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4C5BA1" w:rsidRDefault="002A2AF5" w:rsidP="0073425D">
      <w:pPr>
        <w:pStyle w:val="20"/>
        <w:keepNext w:val="0"/>
        <w:spacing w:before="0" w:after="0"/>
        <w:ind w:left="-539"/>
        <w:jc w:val="center"/>
        <w:rPr>
          <w:rFonts w:ascii="Times New Roman" w:hAnsi="Times New Roman" w:cs="Times New Roman"/>
          <w:b w:val="0"/>
          <w:i w:val="0"/>
          <w:sz w:val="24"/>
          <w:szCs w:val="24"/>
        </w:rPr>
      </w:pPr>
      <w:r w:rsidRPr="004C5BA1">
        <w:rPr>
          <w:rFonts w:ascii="Times New Roman" w:hAnsi="Times New Roman" w:cs="Times New Roman"/>
          <w:b w:val="0"/>
          <w:i w:val="0"/>
          <w:sz w:val="24"/>
          <w:szCs w:val="24"/>
        </w:rPr>
        <w:t>ИЗВЕЩЕНИЕ</w:t>
      </w:r>
      <w:r w:rsidR="0057687D" w:rsidRPr="004C5BA1">
        <w:rPr>
          <w:rFonts w:ascii="Times New Roman" w:hAnsi="Times New Roman" w:cs="Times New Roman"/>
          <w:b w:val="0"/>
          <w:i w:val="0"/>
          <w:sz w:val="24"/>
          <w:szCs w:val="24"/>
        </w:rPr>
        <w:t xml:space="preserve"> О ПРОВЕДЕН</w:t>
      </w:r>
      <w:proofErr w:type="gramStart"/>
      <w:r w:rsidR="0057687D" w:rsidRPr="004C5BA1">
        <w:rPr>
          <w:rFonts w:ascii="Times New Roman" w:hAnsi="Times New Roman" w:cs="Times New Roman"/>
          <w:b w:val="0"/>
          <w:i w:val="0"/>
          <w:sz w:val="24"/>
          <w:szCs w:val="24"/>
        </w:rPr>
        <w:t xml:space="preserve">ИИ </w:t>
      </w:r>
      <w:r w:rsidR="00293CD3" w:rsidRPr="004C5BA1">
        <w:rPr>
          <w:rFonts w:ascii="Times New Roman" w:hAnsi="Times New Roman" w:cs="Times New Roman"/>
          <w:b w:val="0"/>
          <w:i w:val="0"/>
          <w:sz w:val="24"/>
          <w:szCs w:val="24"/>
        </w:rPr>
        <w:t>АУ</w:t>
      </w:r>
      <w:proofErr w:type="gramEnd"/>
      <w:r w:rsidR="00293CD3" w:rsidRPr="004C5BA1">
        <w:rPr>
          <w:rFonts w:ascii="Times New Roman" w:hAnsi="Times New Roman" w:cs="Times New Roman"/>
          <w:b w:val="0"/>
          <w:i w:val="0"/>
          <w:sz w:val="24"/>
          <w:szCs w:val="24"/>
        </w:rPr>
        <w:t>КЦИОНА В ЭЛЕКТРОННОЙ ФОРМЕ</w:t>
      </w:r>
    </w:p>
    <w:p w:rsidR="00293CD3" w:rsidRPr="004C5BA1" w:rsidRDefault="004D5DEA" w:rsidP="0073425D">
      <w:pPr>
        <w:jc w:val="center"/>
      </w:pPr>
      <w:r w:rsidRPr="004C5BA1">
        <w:t xml:space="preserve">№ </w:t>
      </w:r>
      <w:r w:rsidR="00497774">
        <w:t>24</w:t>
      </w:r>
      <w:r w:rsidR="008335A3" w:rsidRPr="004C5BA1">
        <w:t>-14</w:t>
      </w:r>
      <w:r w:rsidR="001D69E2" w:rsidRPr="004C5BA1">
        <w:t xml:space="preserve"> </w:t>
      </w:r>
      <w:r w:rsidR="00293CD3" w:rsidRPr="004C5BA1">
        <w:t>АЭФ</w:t>
      </w:r>
    </w:p>
    <w:p w:rsidR="00026E54" w:rsidRPr="004C5BA1" w:rsidRDefault="00026E54" w:rsidP="0073425D"/>
    <w:p w:rsidR="00293CD3" w:rsidRPr="004C5BA1" w:rsidRDefault="00293CD3" w:rsidP="0073425D">
      <w:pPr>
        <w:autoSpaceDE w:val="0"/>
        <w:autoSpaceDN w:val="0"/>
        <w:adjustRightInd w:val="0"/>
        <w:ind w:left="-540"/>
      </w:pPr>
      <w:r w:rsidRPr="004C5BA1">
        <w:t>г.</w:t>
      </w:r>
      <w:r w:rsidR="0031635D" w:rsidRPr="004C5BA1">
        <w:t xml:space="preserve"> </w:t>
      </w:r>
      <w:r w:rsidRPr="004C5BA1">
        <w:t xml:space="preserve">Красноярск                                                                              </w:t>
      </w:r>
      <w:r w:rsidR="0031635D" w:rsidRPr="004C5BA1">
        <w:t xml:space="preserve">      </w:t>
      </w:r>
      <w:r w:rsidR="00EC4C5B" w:rsidRPr="004C5BA1">
        <w:t xml:space="preserve">        </w:t>
      </w:r>
      <w:r w:rsidR="0049399A" w:rsidRPr="004C5BA1">
        <w:t xml:space="preserve">     </w:t>
      </w:r>
      <w:r w:rsidR="00497774">
        <w:t xml:space="preserve">   </w:t>
      </w:r>
      <w:r w:rsidR="0036732B" w:rsidRPr="004C5BA1">
        <w:t xml:space="preserve"> </w:t>
      </w:r>
      <w:r w:rsidRPr="004C5BA1">
        <w:t xml:space="preserve"> </w:t>
      </w:r>
      <w:r w:rsidR="00BF4012" w:rsidRPr="004C5BA1">
        <w:t>«</w:t>
      </w:r>
      <w:r w:rsidR="009400C6" w:rsidRPr="004C5BA1">
        <w:t xml:space="preserve"> </w:t>
      </w:r>
      <w:r w:rsidR="00497774">
        <w:t>01</w:t>
      </w:r>
      <w:r w:rsidR="003E3457" w:rsidRPr="004C5BA1">
        <w:t xml:space="preserve">» </w:t>
      </w:r>
      <w:r w:rsidR="00497774">
        <w:t>сентября</w:t>
      </w:r>
      <w:r w:rsidR="008901BE" w:rsidRPr="004C5BA1">
        <w:t xml:space="preserve"> </w:t>
      </w:r>
      <w:r w:rsidR="00833ECB" w:rsidRPr="004C5BA1">
        <w:t xml:space="preserve"> </w:t>
      </w:r>
      <w:r w:rsidR="008901BE" w:rsidRPr="004C5BA1">
        <w:t>201</w:t>
      </w:r>
      <w:r w:rsidR="008335A3" w:rsidRPr="004C5BA1">
        <w:t>4</w:t>
      </w:r>
      <w:r w:rsidRPr="004C5BA1">
        <w:t xml:space="preserve"> г.</w:t>
      </w:r>
    </w:p>
    <w:p w:rsidR="0098022E" w:rsidRPr="004C5BA1" w:rsidRDefault="0098022E" w:rsidP="0073425D">
      <w:pPr>
        <w:autoSpaceDE w:val="0"/>
        <w:autoSpaceDN w:val="0"/>
        <w:adjustRightInd w:val="0"/>
      </w:pPr>
    </w:p>
    <w:p w:rsidR="00932604" w:rsidRPr="004C5BA1" w:rsidRDefault="00781725" w:rsidP="0073425D">
      <w:pPr>
        <w:pStyle w:val="afc"/>
        <w:numPr>
          <w:ilvl w:val="0"/>
          <w:numId w:val="2"/>
        </w:numPr>
        <w:ind w:left="-142" w:firstLine="142"/>
      </w:pPr>
      <w:r w:rsidRPr="004C5BA1">
        <w:rPr>
          <w:b/>
        </w:rPr>
        <w:t>Способ определения</w:t>
      </w:r>
      <w:r w:rsidR="00932604" w:rsidRPr="004C5BA1">
        <w:rPr>
          <w:b/>
        </w:rPr>
        <w:t xml:space="preserve"> поставщика: Электронный аукцион</w:t>
      </w:r>
      <w:r w:rsidR="006660C9" w:rsidRPr="004C5BA1">
        <w:rPr>
          <w:b/>
        </w:rPr>
        <w:t>.</w:t>
      </w:r>
    </w:p>
    <w:p w:rsidR="00293CD3" w:rsidRPr="004C5BA1" w:rsidRDefault="00293CD3" w:rsidP="0073425D">
      <w:pPr>
        <w:ind w:left="-142" w:firstLine="142"/>
        <w:jc w:val="both"/>
      </w:pPr>
      <w:r w:rsidRPr="004C5BA1">
        <w:rPr>
          <w:b/>
        </w:rPr>
        <w:t>2.</w:t>
      </w:r>
      <w:r w:rsidRPr="004C5BA1">
        <w:t xml:space="preserve"> </w:t>
      </w:r>
      <w:r w:rsidRPr="004C5BA1">
        <w:rPr>
          <w:b/>
        </w:rPr>
        <w:t>Адрес электронной площадки в сети "</w:t>
      </w:r>
      <w:proofErr w:type="spellStart"/>
      <w:r w:rsidRPr="004C5BA1">
        <w:rPr>
          <w:b/>
        </w:rPr>
        <w:t>Интернет":</w:t>
      </w:r>
      <w:hyperlink r:id="rId9" w:history="1">
        <w:r w:rsidRPr="004C5BA1">
          <w:rPr>
            <w:rStyle w:val="a5"/>
          </w:rPr>
          <w:t>www.sberbank-ast.ru</w:t>
        </w:r>
        <w:proofErr w:type="spellEnd"/>
      </w:hyperlink>
      <w:r w:rsidRPr="004C5BA1">
        <w:t xml:space="preserve"> </w:t>
      </w:r>
    </w:p>
    <w:p w:rsidR="00293CD3" w:rsidRPr="004C5BA1" w:rsidRDefault="00921707" w:rsidP="0073425D">
      <w:pPr>
        <w:ind w:left="-142" w:firstLine="142"/>
        <w:jc w:val="both"/>
        <w:rPr>
          <w:b/>
        </w:rPr>
      </w:pPr>
      <w:r w:rsidRPr="004C5BA1">
        <w:rPr>
          <w:b/>
        </w:rPr>
        <w:t xml:space="preserve">3. Сведения о </w:t>
      </w:r>
      <w:r w:rsidR="00293CD3" w:rsidRPr="004C5BA1">
        <w:rPr>
          <w:b/>
        </w:rPr>
        <w:t>заказчике:</w:t>
      </w:r>
    </w:p>
    <w:p w:rsidR="00293CD3" w:rsidRPr="004C5BA1" w:rsidRDefault="00293CD3" w:rsidP="0073425D">
      <w:pPr>
        <w:ind w:left="-142" w:firstLine="142"/>
        <w:jc w:val="both"/>
      </w:pPr>
      <w:r w:rsidRPr="004C5BA1">
        <w:t xml:space="preserve">3.1. Наименование юридического лица: </w:t>
      </w:r>
      <w:r w:rsidRPr="004C5BA1">
        <w:rPr>
          <w:color w:val="000000"/>
        </w:rPr>
        <w:t>Федеральное государственное бюджетное у</w:t>
      </w:r>
      <w:r w:rsidRPr="004C5BA1">
        <w:t xml:space="preserve">чреждение  науки </w:t>
      </w:r>
      <w:r w:rsidRPr="004C5BA1">
        <w:rPr>
          <w:color w:val="000000"/>
        </w:rPr>
        <w:t xml:space="preserve">Институт химии и химической технологии Сибирского отделения </w:t>
      </w:r>
      <w:r w:rsidR="00D65B72" w:rsidRPr="004C5BA1">
        <w:rPr>
          <w:color w:val="000000"/>
        </w:rPr>
        <w:t>Российской академии наук.</w:t>
      </w:r>
    </w:p>
    <w:p w:rsidR="00293CD3" w:rsidRPr="004C5BA1" w:rsidRDefault="00293CD3" w:rsidP="0073425D">
      <w:pPr>
        <w:ind w:left="-142" w:firstLine="142"/>
        <w:jc w:val="both"/>
      </w:pPr>
      <w:r w:rsidRPr="004C5BA1">
        <w:t xml:space="preserve">3.2. Место нахождения: </w:t>
      </w:r>
      <w:smartTag w:uri="urn:schemas-microsoft-com:office:smarttags" w:element="metricconverter">
        <w:smartTagPr>
          <w:attr w:name="ProductID" w:val="660036, г"/>
        </w:smartTagPr>
        <w:r w:rsidRPr="004C5BA1">
          <w:rPr>
            <w:color w:val="000000"/>
          </w:rPr>
          <w:t>660036, г</w:t>
        </w:r>
      </w:smartTag>
      <w:r w:rsidRPr="004C5BA1">
        <w:rPr>
          <w:color w:val="000000"/>
        </w:rPr>
        <w:t xml:space="preserve">. Красноярск, </w:t>
      </w:r>
      <w:r w:rsidRPr="004C5BA1">
        <w:t>Академгородок,</w:t>
      </w:r>
      <w:r w:rsidR="00D543F5" w:rsidRPr="004C5BA1">
        <w:t xml:space="preserve"> </w:t>
      </w:r>
      <w:proofErr w:type="spellStart"/>
      <w:r w:rsidR="00D543F5" w:rsidRPr="004C5BA1">
        <w:t>зд</w:t>
      </w:r>
      <w:proofErr w:type="spellEnd"/>
      <w:r w:rsidR="00D543F5" w:rsidRPr="004C5BA1">
        <w:t xml:space="preserve">. </w:t>
      </w:r>
      <w:r w:rsidRPr="004C5BA1">
        <w:t>50, стр.24</w:t>
      </w:r>
    </w:p>
    <w:p w:rsidR="00293CD3" w:rsidRPr="004C5BA1" w:rsidRDefault="00293CD3" w:rsidP="0073425D">
      <w:pPr>
        <w:ind w:left="-142" w:firstLine="142"/>
        <w:jc w:val="both"/>
      </w:pPr>
      <w:r w:rsidRPr="004C5BA1">
        <w:t xml:space="preserve">3.3. Почтовый адрес: </w:t>
      </w:r>
      <w:smartTag w:uri="urn:schemas-microsoft-com:office:smarttags" w:element="metricconverter">
        <w:smartTagPr>
          <w:attr w:name="ProductID" w:val="660036, г"/>
        </w:smartTagPr>
        <w:r w:rsidRPr="004C5BA1">
          <w:rPr>
            <w:color w:val="000000"/>
          </w:rPr>
          <w:t>660036, г</w:t>
        </w:r>
      </w:smartTag>
      <w:r w:rsidRPr="004C5BA1">
        <w:rPr>
          <w:color w:val="000000"/>
        </w:rPr>
        <w:t xml:space="preserve">. Красноярск, </w:t>
      </w:r>
      <w:r w:rsidRPr="004C5BA1">
        <w:t>Академгородок,</w:t>
      </w:r>
      <w:r w:rsidR="00D543F5" w:rsidRPr="004C5BA1">
        <w:t xml:space="preserve"> </w:t>
      </w:r>
      <w:proofErr w:type="spellStart"/>
      <w:r w:rsidR="00D543F5" w:rsidRPr="004C5BA1">
        <w:t>зд</w:t>
      </w:r>
      <w:proofErr w:type="spellEnd"/>
      <w:r w:rsidR="00D543F5" w:rsidRPr="004C5BA1">
        <w:t>.</w:t>
      </w:r>
      <w:r w:rsidR="00BE2B86" w:rsidRPr="004C5BA1">
        <w:t xml:space="preserve"> </w:t>
      </w:r>
      <w:r w:rsidRPr="004C5BA1">
        <w:t>50, стр.24</w:t>
      </w:r>
    </w:p>
    <w:p w:rsidR="00293CD3" w:rsidRPr="004C5BA1" w:rsidRDefault="00293CD3" w:rsidP="0073425D">
      <w:pPr>
        <w:ind w:left="-142" w:firstLine="142"/>
        <w:jc w:val="both"/>
      </w:pPr>
      <w:r w:rsidRPr="004C5BA1">
        <w:t xml:space="preserve">3.4. Адрес электронной почты: </w:t>
      </w:r>
      <w:proofErr w:type="spellStart"/>
      <w:r w:rsidR="00CD34C2" w:rsidRPr="004C5BA1">
        <w:rPr>
          <w:color w:val="000000"/>
          <w:lang w:val="en-US"/>
        </w:rPr>
        <w:t>kontrakt</w:t>
      </w:r>
      <w:proofErr w:type="spellEnd"/>
      <w:r w:rsidRPr="004C5BA1">
        <w:rPr>
          <w:color w:val="000000"/>
        </w:rPr>
        <w:t>@icct.ru</w:t>
      </w:r>
    </w:p>
    <w:p w:rsidR="00AF7C0A" w:rsidRPr="004C5BA1" w:rsidRDefault="00293CD3" w:rsidP="0073425D">
      <w:pPr>
        <w:ind w:left="-142" w:firstLine="142"/>
        <w:jc w:val="both"/>
      </w:pPr>
      <w:r w:rsidRPr="004C5BA1">
        <w:t xml:space="preserve">3.5. Телефон/факс: </w:t>
      </w:r>
      <w:r w:rsidR="008D5268" w:rsidRPr="004C5BA1">
        <w:t>(391) 205-19-35</w:t>
      </w:r>
    </w:p>
    <w:p w:rsidR="00AF7C0A" w:rsidRPr="004C5BA1" w:rsidRDefault="00AF7C0A" w:rsidP="0073425D">
      <w:pPr>
        <w:ind w:left="-142" w:firstLine="142"/>
        <w:jc w:val="both"/>
      </w:pPr>
      <w:r w:rsidRPr="004C5BA1">
        <w:t>3.6.Ответственное должностное лицо заказчика:</w:t>
      </w:r>
      <w:r w:rsidR="008D5268" w:rsidRPr="004C5BA1">
        <w:t xml:space="preserve"> Мостовая Ирина Владимировна</w:t>
      </w:r>
      <w:r w:rsidR="0057687D" w:rsidRPr="004C5BA1">
        <w:t>.</w:t>
      </w:r>
    </w:p>
    <w:p w:rsidR="007F757C" w:rsidRPr="004C5BA1" w:rsidRDefault="007F757C" w:rsidP="0007585D">
      <w:pPr>
        <w:jc w:val="both"/>
      </w:pPr>
      <w:r w:rsidRPr="004C5BA1">
        <w:t xml:space="preserve">3.7. Извещение о проведении электронного аукциона размещается на Официальном сайте РФ </w:t>
      </w:r>
      <w:hyperlink r:id="rId10" w:history="1">
        <w:r w:rsidRPr="004C5BA1">
          <w:t>www.zakupki.gov.ru</w:t>
        </w:r>
      </w:hyperlink>
      <w:r w:rsidRPr="004C5BA1">
        <w:t xml:space="preserve">   и на сайте организации </w:t>
      </w:r>
      <w:hyperlink r:id="rId11" w:history="1">
        <w:r w:rsidRPr="004C5BA1">
          <w:t>www.icct.ru</w:t>
        </w:r>
      </w:hyperlink>
      <w:r w:rsidRPr="004C5BA1">
        <w:t>.</w:t>
      </w:r>
    </w:p>
    <w:p w:rsidR="00471986" w:rsidRPr="004C5BA1" w:rsidRDefault="00293CD3" w:rsidP="00524900">
      <w:pPr>
        <w:ind w:left="567" w:hanging="567"/>
        <w:jc w:val="both"/>
      </w:pPr>
      <w:r w:rsidRPr="004C5BA1">
        <w:rPr>
          <w:b/>
        </w:rPr>
        <w:t>4. Пр</w:t>
      </w:r>
      <w:r w:rsidR="00BF7372" w:rsidRPr="004C5BA1">
        <w:rPr>
          <w:b/>
        </w:rPr>
        <w:t>едмет контракта</w:t>
      </w:r>
      <w:r w:rsidR="00431585" w:rsidRPr="004C5BA1">
        <w:rPr>
          <w:b/>
        </w:rPr>
        <w:t>:</w:t>
      </w:r>
      <w:r w:rsidR="008901BE" w:rsidRPr="004C5BA1">
        <w:rPr>
          <w:b/>
        </w:rPr>
        <w:t xml:space="preserve">  </w:t>
      </w:r>
      <w:r w:rsidR="00524900" w:rsidRPr="004C5BA1">
        <w:t>Поставка реакторов в комплекте.</w:t>
      </w:r>
    </w:p>
    <w:p w:rsidR="00E373C3" w:rsidRPr="004C5BA1" w:rsidRDefault="00600036" w:rsidP="0073425D">
      <w:pPr>
        <w:ind w:left="-142" w:firstLine="142"/>
        <w:jc w:val="both"/>
        <w:rPr>
          <w:b/>
        </w:rPr>
      </w:pPr>
      <w:r w:rsidRPr="004C5BA1">
        <w:rPr>
          <w:b/>
        </w:rPr>
        <w:t>5. Наименование  и количество поставляемого товара:</w:t>
      </w:r>
      <w:r w:rsidR="000A2B92" w:rsidRPr="004C5BA1">
        <w:rPr>
          <w:b/>
        </w:rPr>
        <w:t xml:space="preserve"> </w:t>
      </w:r>
    </w:p>
    <w:p w:rsidR="00524900" w:rsidRDefault="00524900" w:rsidP="00524900">
      <w:pPr>
        <w:jc w:val="center"/>
        <w:rPr>
          <w:b/>
        </w:rPr>
      </w:pPr>
      <w:r w:rsidRPr="004C5BA1">
        <w:rPr>
          <w:b/>
        </w:rPr>
        <w:t>Техническое задание</w:t>
      </w:r>
    </w:p>
    <w:p w:rsidR="000D45AF" w:rsidRPr="00E4579D" w:rsidRDefault="000D45AF" w:rsidP="000D45AF">
      <w:r w:rsidRPr="00E4579D">
        <w:t>Комплект реакторов включает в себя три обязательных элемента (системы для химического синтеза):</w:t>
      </w:r>
    </w:p>
    <w:p w:rsidR="000D45AF" w:rsidRPr="00E4579D" w:rsidRDefault="000D45AF" w:rsidP="000D45AF">
      <w:pPr>
        <w:numPr>
          <w:ilvl w:val="0"/>
          <w:numId w:val="37"/>
        </w:numPr>
        <w:jc w:val="both"/>
      </w:pPr>
      <w:r w:rsidRPr="00E4579D">
        <w:rPr>
          <w:sz w:val="22"/>
          <w:szCs w:val="22"/>
        </w:rPr>
        <w:t>Система химического синтеза под давлением (реактор высокого давления)</w:t>
      </w:r>
      <w:r w:rsidRPr="00E4579D">
        <w:t>.</w:t>
      </w:r>
    </w:p>
    <w:p w:rsidR="000D45AF" w:rsidRPr="00E4579D" w:rsidRDefault="000D45AF" w:rsidP="000D45AF">
      <w:pPr>
        <w:widowControl w:val="0"/>
        <w:numPr>
          <w:ilvl w:val="0"/>
          <w:numId w:val="37"/>
        </w:numPr>
        <w:suppressAutoHyphens/>
        <w:autoSpaceDE w:val="0"/>
        <w:ind w:left="714" w:hanging="357"/>
        <w:jc w:val="both"/>
        <w:rPr>
          <w:sz w:val="22"/>
          <w:szCs w:val="22"/>
        </w:rPr>
      </w:pPr>
      <w:r w:rsidRPr="00E4579D">
        <w:rPr>
          <w:sz w:val="22"/>
          <w:szCs w:val="22"/>
        </w:rPr>
        <w:t>Система химического синтеза (тефлоновый реактор).</w:t>
      </w:r>
    </w:p>
    <w:p w:rsidR="000D45AF" w:rsidRPr="00E4579D" w:rsidRDefault="000D45AF" w:rsidP="000D45AF">
      <w:pPr>
        <w:widowControl w:val="0"/>
        <w:numPr>
          <w:ilvl w:val="0"/>
          <w:numId w:val="37"/>
        </w:numPr>
        <w:suppressAutoHyphens/>
        <w:autoSpaceDE w:val="0"/>
        <w:ind w:left="714" w:hanging="357"/>
        <w:jc w:val="both"/>
        <w:rPr>
          <w:sz w:val="22"/>
          <w:szCs w:val="22"/>
        </w:rPr>
      </w:pPr>
      <w:r w:rsidRPr="00E4579D">
        <w:rPr>
          <w:sz w:val="22"/>
          <w:szCs w:val="22"/>
        </w:rPr>
        <w:t>Система химического синтеза (стеклянный реактор).</w:t>
      </w:r>
    </w:p>
    <w:p w:rsidR="000D45AF" w:rsidRPr="00E4579D" w:rsidRDefault="000D45AF" w:rsidP="000D45AF">
      <w:pPr>
        <w:ind w:left="714"/>
        <w:rPr>
          <w:sz w:val="22"/>
          <w:szCs w:val="22"/>
        </w:rPr>
      </w:pPr>
    </w:p>
    <w:tbl>
      <w:tblPr>
        <w:tblW w:w="9923" w:type="dxa"/>
        <w:tblInd w:w="2" w:type="dxa"/>
        <w:tblLayout w:type="fixed"/>
        <w:tblLook w:val="00A0" w:firstRow="1" w:lastRow="0" w:firstColumn="1" w:lastColumn="0" w:noHBand="0" w:noVBand="0"/>
      </w:tblPr>
      <w:tblGrid>
        <w:gridCol w:w="825"/>
        <w:gridCol w:w="1869"/>
        <w:gridCol w:w="5953"/>
        <w:gridCol w:w="1276"/>
      </w:tblGrid>
      <w:tr w:rsidR="000D45AF" w:rsidRPr="00E4579D" w:rsidTr="00E16A5C">
        <w:trPr>
          <w:trHeight w:val="510"/>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w:t>
            </w:r>
          </w:p>
          <w:p w:rsidR="000D45AF" w:rsidRPr="000D45AF" w:rsidRDefault="000D45AF" w:rsidP="00E16A5C">
            <w:pPr>
              <w:jc w:val="center"/>
            </w:pPr>
            <w:proofErr w:type="gramStart"/>
            <w:r w:rsidRPr="000D45AF">
              <w:rPr>
                <w:sz w:val="22"/>
                <w:szCs w:val="22"/>
              </w:rPr>
              <w:t>п</w:t>
            </w:r>
            <w:proofErr w:type="gramEnd"/>
            <w:r w:rsidRPr="000D45AF">
              <w:rPr>
                <w:sz w:val="22"/>
                <w:szCs w:val="22"/>
              </w:rPr>
              <w:t>/п</w:t>
            </w: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Наименование</w:t>
            </w: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r w:rsidRPr="000D45AF">
              <w:rPr>
                <w:sz w:val="22"/>
                <w:szCs w:val="22"/>
              </w:rPr>
              <w:t>Описание и характеристики</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Кол-во</w:t>
            </w:r>
            <w:r w:rsidRPr="000D45AF">
              <w:rPr>
                <w:sz w:val="22"/>
                <w:szCs w:val="22"/>
                <w:lang w:val="en-US"/>
              </w:rPr>
              <w:t xml:space="preserve">/ </w:t>
            </w:r>
            <w:r w:rsidRPr="000D45AF">
              <w:rPr>
                <w:sz w:val="22"/>
                <w:szCs w:val="22"/>
              </w:rPr>
              <w:t>наличие</w:t>
            </w:r>
          </w:p>
        </w:tc>
      </w:tr>
      <w:tr w:rsidR="000D45AF" w:rsidRPr="00E4579D" w:rsidTr="00E16A5C">
        <w:trPr>
          <w:trHeight w:val="510"/>
        </w:trPr>
        <w:tc>
          <w:tcPr>
            <w:tcW w:w="825" w:type="dxa"/>
            <w:tcBorders>
              <w:top w:val="single" w:sz="4" w:space="0" w:color="auto"/>
              <w:left w:val="single" w:sz="4" w:space="0" w:color="auto"/>
              <w:bottom w:val="single" w:sz="4" w:space="0" w:color="auto"/>
              <w:right w:val="single" w:sz="4" w:space="0" w:color="auto"/>
            </w:tcBorders>
            <w:noWrap/>
            <w:vAlign w:val="center"/>
          </w:tcPr>
          <w:p w:rsidR="000D45AF" w:rsidRPr="000D45AF" w:rsidRDefault="000D45AF" w:rsidP="00E16A5C">
            <w:pPr>
              <w:jc w:val="center"/>
            </w:pPr>
            <w:r w:rsidRPr="000D45AF">
              <w:rPr>
                <w:sz w:val="22"/>
                <w:szCs w:val="22"/>
              </w:rPr>
              <w:t>1</w:t>
            </w:r>
          </w:p>
        </w:tc>
        <w:tc>
          <w:tcPr>
            <w:tcW w:w="7822" w:type="dxa"/>
            <w:gridSpan w:val="2"/>
            <w:tcBorders>
              <w:top w:val="single" w:sz="4" w:space="0" w:color="auto"/>
              <w:left w:val="single" w:sz="4" w:space="0" w:color="auto"/>
              <w:bottom w:val="single" w:sz="4" w:space="0" w:color="auto"/>
              <w:right w:val="single" w:sz="4" w:space="0" w:color="auto"/>
            </w:tcBorders>
            <w:noWrap/>
            <w:vAlign w:val="center"/>
          </w:tcPr>
          <w:p w:rsidR="000D45AF" w:rsidRPr="000D45AF" w:rsidRDefault="000D45AF" w:rsidP="00E16A5C">
            <w:pPr>
              <w:jc w:val="center"/>
            </w:pPr>
            <w:r w:rsidRPr="000D45AF">
              <w:rPr>
                <w:sz w:val="22"/>
                <w:szCs w:val="22"/>
              </w:rPr>
              <w:t>Система химического синтеза под давлением (реактор высокого давления)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0D45AF" w:rsidRPr="000D45AF" w:rsidRDefault="000D45AF" w:rsidP="00E16A5C">
            <w:pPr>
              <w:spacing w:line="252" w:lineRule="auto"/>
              <w:jc w:val="center"/>
            </w:pPr>
            <w:r w:rsidRPr="000D45AF">
              <w:rPr>
                <w:sz w:val="22"/>
                <w:szCs w:val="22"/>
              </w:rPr>
              <w:t>1</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1.1</w:t>
            </w: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r w:rsidRPr="000D45AF">
              <w:rPr>
                <w:sz w:val="22"/>
                <w:szCs w:val="22"/>
              </w:rPr>
              <w:t xml:space="preserve">Емкость реактора высокого давления </w:t>
            </w:r>
          </w:p>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ind w:left="360"/>
            </w:pPr>
          </w:p>
          <w:p w:rsidR="000D45AF" w:rsidRPr="000D45AF" w:rsidRDefault="000D45AF" w:rsidP="000D45AF">
            <w:pPr>
              <w:numPr>
                <w:ilvl w:val="0"/>
                <w:numId w:val="14"/>
              </w:numPr>
            </w:pPr>
            <w:r w:rsidRPr="000D45AF">
              <w:rPr>
                <w:sz w:val="22"/>
                <w:szCs w:val="22"/>
              </w:rPr>
              <w:t>Номинальный объём реактора: 370 – 380 мл</w:t>
            </w:r>
          </w:p>
          <w:p w:rsidR="000D45AF" w:rsidRPr="000D45AF" w:rsidRDefault="000D45AF" w:rsidP="000D45AF">
            <w:pPr>
              <w:numPr>
                <w:ilvl w:val="0"/>
                <w:numId w:val="14"/>
              </w:numPr>
            </w:pPr>
            <w:r w:rsidRPr="000D45AF">
              <w:rPr>
                <w:sz w:val="22"/>
                <w:szCs w:val="22"/>
              </w:rPr>
              <w:t>Рабочий объём реактора: 290  – 300 мл</w:t>
            </w:r>
          </w:p>
          <w:p w:rsidR="000D45AF" w:rsidRPr="000D45AF" w:rsidRDefault="000D45AF" w:rsidP="000D45AF">
            <w:pPr>
              <w:numPr>
                <w:ilvl w:val="0"/>
                <w:numId w:val="14"/>
              </w:numPr>
            </w:pPr>
            <w:r w:rsidRPr="000D45AF">
              <w:rPr>
                <w:sz w:val="22"/>
                <w:szCs w:val="22"/>
              </w:rPr>
              <w:t xml:space="preserve">Рабочее давление: от 0 до 100 бар </w:t>
            </w:r>
          </w:p>
          <w:p w:rsidR="000D45AF" w:rsidRPr="000D45AF" w:rsidRDefault="000D45AF" w:rsidP="000D45AF">
            <w:pPr>
              <w:numPr>
                <w:ilvl w:val="0"/>
                <w:numId w:val="14"/>
              </w:numPr>
            </w:pPr>
            <w:r w:rsidRPr="000D45AF">
              <w:rPr>
                <w:sz w:val="22"/>
                <w:szCs w:val="22"/>
              </w:rPr>
              <w:t>Рабочая температура  от +20 до 200</w:t>
            </w:r>
            <w:proofErr w:type="gramStart"/>
            <w:r w:rsidRPr="000D45AF">
              <w:rPr>
                <w:sz w:val="22"/>
                <w:szCs w:val="22"/>
              </w:rPr>
              <w:t>ºС</w:t>
            </w:r>
            <w:proofErr w:type="gramEnd"/>
          </w:p>
          <w:p w:rsidR="000D45AF" w:rsidRPr="000D45AF" w:rsidRDefault="000D45AF" w:rsidP="000D45AF">
            <w:pPr>
              <w:numPr>
                <w:ilvl w:val="0"/>
                <w:numId w:val="14"/>
              </w:numPr>
            </w:pPr>
            <w:r w:rsidRPr="000D45AF">
              <w:rPr>
                <w:sz w:val="22"/>
                <w:szCs w:val="22"/>
              </w:rPr>
              <w:t xml:space="preserve">Материал, из которого изготовлены все части реактора, контактирующие с рабочей средой, - нержавеющая сталь (марка AISI 316Ti, </w:t>
            </w:r>
            <w:r w:rsidRPr="000D45AF">
              <w:rPr>
                <w:color w:val="000000"/>
                <w:sz w:val="22"/>
                <w:szCs w:val="22"/>
              </w:rPr>
              <w:t>10Х17Н13М2Т или эквивалент)</w:t>
            </w:r>
          </w:p>
          <w:p w:rsidR="000D45AF" w:rsidRPr="000D45AF" w:rsidRDefault="000D45AF" w:rsidP="000D45AF">
            <w:pPr>
              <w:numPr>
                <w:ilvl w:val="0"/>
                <w:numId w:val="14"/>
              </w:numPr>
            </w:pPr>
            <w:r w:rsidRPr="000D45AF">
              <w:rPr>
                <w:sz w:val="22"/>
                <w:szCs w:val="22"/>
              </w:rPr>
              <w:t>Крепление крышки реактора с помощью кулачкового зажима (система "быстрый замок")</w:t>
            </w:r>
          </w:p>
          <w:p w:rsidR="000D45AF" w:rsidRPr="000D45AF" w:rsidRDefault="000D45AF" w:rsidP="000D45AF">
            <w:pPr>
              <w:numPr>
                <w:ilvl w:val="0"/>
                <w:numId w:val="14"/>
              </w:numPr>
            </w:pPr>
            <w:r w:rsidRPr="000D45AF">
              <w:rPr>
                <w:sz w:val="22"/>
                <w:szCs w:val="22"/>
              </w:rPr>
              <w:t>Материал уплотнения – перфторированный каучук (фторопласт) с предельной рабочей температурой не менее  315</w:t>
            </w:r>
            <w:proofErr w:type="gramStart"/>
            <w:r w:rsidRPr="000D45AF">
              <w:rPr>
                <w:sz w:val="22"/>
                <w:szCs w:val="22"/>
              </w:rPr>
              <w:t xml:space="preserve"> ºС</w:t>
            </w:r>
            <w:proofErr w:type="gramEnd"/>
          </w:p>
          <w:p w:rsidR="000D45AF" w:rsidRPr="000D45AF" w:rsidRDefault="000D45AF" w:rsidP="000D45AF">
            <w:pPr>
              <w:numPr>
                <w:ilvl w:val="0"/>
                <w:numId w:val="14"/>
              </w:numPr>
            </w:pPr>
            <w:r w:rsidRPr="000D45AF">
              <w:rPr>
                <w:sz w:val="22"/>
                <w:szCs w:val="22"/>
              </w:rPr>
              <w:t xml:space="preserve">Магнитный привод мешалки  должен быть способен передавать вращающий момент не менее 60 </w:t>
            </w:r>
            <w:proofErr w:type="spellStart"/>
            <w:r w:rsidRPr="000D45AF">
              <w:rPr>
                <w:sz w:val="22"/>
                <w:szCs w:val="22"/>
              </w:rPr>
              <w:t>Н</w:t>
            </w:r>
            <w:proofErr w:type="gramStart"/>
            <w:r w:rsidRPr="000D45AF">
              <w:rPr>
                <w:sz w:val="22"/>
                <w:szCs w:val="22"/>
              </w:rPr>
              <w:t>c</w:t>
            </w:r>
            <w:proofErr w:type="gramEnd"/>
            <w:r w:rsidRPr="000D45AF">
              <w:rPr>
                <w:sz w:val="22"/>
                <w:szCs w:val="22"/>
              </w:rPr>
              <w:t>м</w:t>
            </w:r>
            <w:proofErr w:type="spellEnd"/>
          </w:p>
          <w:p w:rsidR="000D45AF" w:rsidRPr="000D45AF" w:rsidRDefault="000D45AF" w:rsidP="000D45AF">
            <w:pPr>
              <w:numPr>
                <w:ilvl w:val="0"/>
                <w:numId w:val="14"/>
              </w:numPr>
            </w:pPr>
            <w:r w:rsidRPr="000D45AF">
              <w:rPr>
                <w:sz w:val="22"/>
                <w:szCs w:val="22"/>
              </w:rPr>
              <w:t xml:space="preserve">Материал, из которого выполнен магнитный привод, - нержавеющая сталь (марка AISI 316Ti, </w:t>
            </w:r>
            <w:r w:rsidRPr="000D45AF">
              <w:rPr>
                <w:color w:val="000000"/>
                <w:sz w:val="22"/>
                <w:szCs w:val="22"/>
              </w:rPr>
              <w:t>10Х17Н13М2Т или эквивалент)</w:t>
            </w:r>
          </w:p>
          <w:p w:rsidR="000D45AF" w:rsidRPr="000D45AF" w:rsidRDefault="000D45AF" w:rsidP="000D45AF">
            <w:pPr>
              <w:numPr>
                <w:ilvl w:val="0"/>
                <w:numId w:val="14"/>
              </w:numPr>
            </w:pPr>
            <w:r w:rsidRPr="000D45AF">
              <w:rPr>
                <w:sz w:val="22"/>
                <w:szCs w:val="22"/>
              </w:rPr>
              <w:t>Вал мешалки должен быть установлен на двух шариковых подшипниках</w:t>
            </w:r>
          </w:p>
          <w:p w:rsidR="000D45AF" w:rsidRPr="000D45AF" w:rsidRDefault="000D45AF" w:rsidP="000D45AF">
            <w:pPr>
              <w:numPr>
                <w:ilvl w:val="0"/>
                <w:numId w:val="14"/>
              </w:numPr>
            </w:pPr>
            <w:r w:rsidRPr="000D45AF">
              <w:rPr>
                <w:sz w:val="22"/>
                <w:szCs w:val="22"/>
              </w:rPr>
              <w:t xml:space="preserve">Пропеллерная мешалка </w:t>
            </w:r>
            <w:proofErr w:type="spellStart"/>
            <w:r w:rsidRPr="000D45AF">
              <w:rPr>
                <w:sz w:val="22"/>
                <w:szCs w:val="22"/>
              </w:rPr>
              <w:t>четырехлопастная</w:t>
            </w:r>
            <w:proofErr w:type="spellEnd"/>
          </w:p>
          <w:p w:rsidR="000D45AF" w:rsidRPr="000D45AF" w:rsidRDefault="000D45AF" w:rsidP="000D45AF">
            <w:pPr>
              <w:numPr>
                <w:ilvl w:val="0"/>
                <w:numId w:val="14"/>
              </w:numPr>
            </w:pPr>
            <w:r w:rsidRPr="000D45AF">
              <w:rPr>
                <w:sz w:val="22"/>
                <w:szCs w:val="22"/>
              </w:rPr>
              <w:t xml:space="preserve">Погружная трубка с датчиком температуры класса </w:t>
            </w:r>
            <w:proofErr w:type="spellStart"/>
            <w:r w:rsidRPr="000D45AF">
              <w:rPr>
                <w:sz w:val="22"/>
                <w:szCs w:val="22"/>
              </w:rPr>
              <w:t>Pt</w:t>
            </w:r>
            <w:proofErr w:type="spellEnd"/>
            <w:r w:rsidRPr="000D45AF">
              <w:rPr>
                <w:sz w:val="22"/>
                <w:szCs w:val="22"/>
              </w:rPr>
              <w:t xml:space="preserve"> 100</w:t>
            </w:r>
          </w:p>
          <w:p w:rsidR="000D45AF" w:rsidRPr="000D45AF" w:rsidRDefault="000D45AF" w:rsidP="000D45AF">
            <w:pPr>
              <w:numPr>
                <w:ilvl w:val="0"/>
                <w:numId w:val="14"/>
              </w:numPr>
            </w:pPr>
            <w:r w:rsidRPr="000D45AF">
              <w:rPr>
                <w:sz w:val="22"/>
                <w:szCs w:val="22"/>
              </w:rPr>
              <w:t>Погружная трубка для загрузки или взятия проб со дна рабочей ёмкости</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450"/>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Устройства и подключения, расположенные на крышке реактора:</w:t>
            </w:r>
          </w:p>
          <w:p w:rsidR="000D45AF" w:rsidRPr="000D45AF" w:rsidRDefault="000D45AF" w:rsidP="000D45AF">
            <w:pPr>
              <w:numPr>
                <w:ilvl w:val="0"/>
                <w:numId w:val="15"/>
              </w:numPr>
            </w:pPr>
            <w:r w:rsidRPr="000D45AF">
              <w:rPr>
                <w:sz w:val="22"/>
                <w:szCs w:val="22"/>
              </w:rPr>
              <w:t>Все элементы на крышке должны выдерживать давление не менее 150 бар (</w:t>
            </w:r>
            <w:proofErr w:type="spellStart"/>
            <w:proofErr w:type="gramStart"/>
            <w:r w:rsidRPr="000D45AF">
              <w:rPr>
                <w:sz w:val="22"/>
                <w:szCs w:val="22"/>
              </w:rPr>
              <w:t>атм</w:t>
            </w:r>
            <w:proofErr w:type="spellEnd"/>
            <w:proofErr w:type="gramEnd"/>
            <w:r w:rsidRPr="000D45AF">
              <w:rPr>
                <w:sz w:val="22"/>
                <w:szCs w:val="22"/>
              </w:rPr>
              <w:t>)</w:t>
            </w:r>
          </w:p>
          <w:p w:rsidR="000D45AF" w:rsidRPr="000D45AF" w:rsidRDefault="000D45AF" w:rsidP="000D45AF">
            <w:pPr>
              <w:numPr>
                <w:ilvl w:val="0"/>
                <w:numId w:val="15"/>
              </w:numPr>
            </w:pPr>
            <w:r w:rsidRPr="000D45AF">
              <w:rPr>
                <w:sz w:val="22"/>
                <w:szCs w:val="22"/>
              </w:rPr>
              <w:t>Клапан, предназначенный для подачи газа</w:t>
            </w:r>
          </w:p>
          <w:p w:rsidR="000D45AF" w:rsidRPr="000D45AF" w:rsidRDefault="000D45AF" w:rsidP="000D45AF">
            <w:pPr>
              <w:numPr>
                <w:ilvl w:val="0"/>
                <w:numId w:val="15"/>
              </w:numPr>
            </w:pPr>
            <w:r w:rsidRPr="000D45AF">
              <w:rPr>
                <w:sz w:val="22"/>
                <w:szCs w:val="22"/>
              </w:rPr>
              <w:t xml:space="preserve">Материал клапана  подачи газа – нерж. сталь (марка AISI 316Ti, </w:t>
            </w:r>
            <w:r w:rsidRPr="000D45AF">
              <w:rPr>
                <w:color w:val="000000"/>
                <w:sz w:val="22"/>
                <w:szCs w:val="22"/>
              </w:rPr>
              <w:t>10Х17Н13М2Т или эквивалент)</w:t>
            </w:r>
          </w:p>
          <w:p w:rsidR="000D45AF" w:rsidRPr="000D45AF" w:rsidRDefault="000D45AF" w:rsidP="000D45AF">
            <w:pPr>
              <w:numPr>
                <w:ilvl w:val="0"/>
                <w:numId w:val="15"/>
              </w:numPr>
            </w:pPr>
            <w:r w:rsidRPr="000D45AF">
              <w:rPr>
                <w:sz w:val="22"/>
                <w:szCs w:val="22"/>
              </w:rPr>
              <w:t>Клапан, предназначенный для сброса давления</w:t>
            </w:r>
          </w:p>
          <w:p w:rsidR="000D45AF" w:rsidRPr="000D45AF" w:rsidRDefault="000D45AF" w:rsidP="000D45AF">
            <w:pPr>
              <w:numPr>
                <w:ilvl w:val="0"/>
                <w:numId w:val="15"/>
              </w:numPr>
            </w:pPr>
            <w:r w:rsidRPr="000D45AF">
              <w:rPr>
                <w:sz w:val="22"/>
                <w:szCs w:val="22"/>
              </w:rPr>
              <w:t xml:space="preserve">Материал клапана  подачи газа – нерж. сталь (марка AISI 316Ti, </w:t>
            </w:r>
            <w:r w:rsidRPr="000D45AF">
              <w:rPr>
                <w:color w:val="000000"/>
                <w:sz w:val="22"/>
                <w:szCs w:val="22"/>
              </w:rPr>
              <w:t>10Х17Н13М2Т или эквивалент)</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p>
          <w:p w:rsidR="000D45AF" w:rsidRPr="000D45AF" w:rsidRDefault="000D45AF" w:rsidP="00E16A5C">
            <w:pPr>
              <w:spacing w:line="252" w:lineRule="auto"/>
              <w:jc w:val="center"/>
            </w:pP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450"/>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Манометр, комбинированный с датчиком давления (установлены в одном блоке)</w:t>
            </w:r>
          </w:p>
          <w:p w:rsidR="000D45AF" w:rsidRPr="000D45AF" w:rsidRDefault="000D45AF" w:rsidP="000D45AF">
            <w:pPr>
              <w:numPr>
                <w:ilvl w:val="0"/>
                <w:numId w:val="16"/>
              </w:numPr>
            </w:pPr>
            <w:r w:rsidRPr="000D45AF">
              <w:rPr>
                <w:sz w:val="22"/>
                <w:szCs w:val="22"/>
              </w:rPr>
              <w:t>Шкала манометра  0-150 бар</w:t>
            </w:r>
          </w:p>
          <w:p w:rsidR="000D45AF" w:rsidRPr="000D45AF" w:rsidRDefault="000D45AF" w:rsidP="000D45AF">
            <w:pPr>
              <w:numPr>
                <w:ilvl w:val="0"/>
                <w:numId w:val="16"/>
              </w:numPr>
            </w:pPr>
            <w:r w:rsidRPr="000D45AF">
              <w:rPr>
                <w:sz w:val="22"/>
                <w:szCs w:val="22"/>
              </w:rPr>
              <w:t>Диапазон работы датчика давления не менее 0-150 бар</w:t>
            </w:r>
          </w:p>
          <w:p w:rsidR="000D45AF" w:rsidRPr="000D45AF" w:rsidRDefault="000D45AF" w:rsidP="000D45AF">
            <w:pPr>
              <w:numPr>
                <w:ilvl w:val="0"/>
                <w:numId w:val="16"/>
              </w:numPr>
            </w:pPr>
            <w:r w:rsidRPr="000D45AF">
              <w:rPr>
                <w:sz w:val="22"/>
                <w:szCs w:val="22"/>
              </w:rPr>
              <w:t xml:space="preserve">Сигнал датчика  4-20 </w:t>
            </w:r>
            <w:proofErr w:type="spellStart"/>
            <w:r w:rsidRPr="000D45AF">
              <w:rPr>
                <w:sz w:val="22"/>
                <w:szCs w:val="22"/>
              </w:rPr>
              <w:t>mA</w:t>
            </w:r>
            <w:proofErr w:type="spellEnd"/>
            <w:r w:rsidRPr="000D45AF">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Клапан, подключенный к погружной трубке</w:t>
            </w:r>
          </w:p>
          <w:p w:rsidR="000D45AF" w:rsidRPr="000D45AF" w:rsidRDefault="000D45AF" w:rsidP="00E16A5C">
            <w:r w:rsidRPr="000D45AF">
              <w:rPr>
                <w:sz w:val="22"/>
                <w:szCs w:val="22"/>
              </w:rPr>
              <w:t xml:space="preserve">Материал клапана и погружной трубки – нерж. сталь (марка AISI 316Ti, </w:t>
            </w:r>
            <w:r w:rsidRPr="000D45AF">
              <w:rPr>
                <w:color w:val="000000"/>
                <w:sz w:val="22"/>
                <w:szCs w:val="22"/>
              </w:rPr>
              <w:t>10Х17Н13М2Т или эквивалент)</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 xml:space="preserve">Клапан с разрывной мембраной </w:t>
            </w:r>
          </w:p>
          <w:p w:rsidR="000D45AF" w:rsidRPr="000D45AF" w:rsidRDefault="000D45AF" w:rsidP="00E16A5C">
            <w:r w:rsidRPr="000D45AF">
              <w:rPr>
                <w:sz w:val="22"/>
                <w:szCs w:val="22"/>
              </w:rPr>
              <w:t>Установка разрывной мембраны  на 100 бар</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716"/>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1.2</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roofErr w:type="gramStart"/>
            <w:r w:rsidRPr="000D45AF">
              <w:rPr>
                <w:sz w:val="22"/>
                <w:szCs w:val="22"/>
              </w:rPr>
              <w:t>Жидкостной</w:t>
            </w:r>
            <w:proofErr w:type="gramEnd"/>
            <w:r w:rsidRPr="000D45AF">
              <w:rPr>
                <w:sz w:val="22"/>
                <w:szCs w:val="22"/>
              </w:rPr>
              <w:t xml:space="preserve"> </w:t>
            </w:r>
            <w:proofErr w:type="spellStart"/>
            <w:r w:rsidRPr="000D45AF">
              <w:rPr>
                <w:sz w:val="22"/>
                <w:szCs w:val="22"/>
              </w:rPr>
              <w:t>циркуляцион-ный</w:t>
            </w:r>
            <w:proofErr w:type="spellEnd"/>
            <w:r w:rsidRPr="000D45AF">
              <w:rPr>
                <w:sz w:val="22"/>
                <w:szCs w:val="22"/>
              </w:rPr>
              <w:t xml:space="preserve"> термостат</w:t>
            </w:r>
          </w:p>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ind w:left="360"/>
            </w:pPr>
          </w:p>
          <w:p w:rsidR="000D45AF" w:rsidRPr="000D45AF" w:rsidRDefault="000D45AF" w:rsidP="000D45AF">
            <w:pPr>
              <w:numPr>
                <w:ilvl w:val="0"/>
                <w:numId w:val="17"/>
              </w:numPr>
              <w:jc w:val="both"/>
            </w:pPr>
            <w:r w:rsidRPr="000D45AF">
              <w:rPr>
                <w:sz w:val="22"/>
                <w:szCs w:val="22"/>
              </w:rPr>
              <w:t xml:space="preserve">Объём </w:t>
            </w:r>
            <w:proofErr w:type="spellStart"/>
            <w:r w:rsidRPr="000D45AF">
              <w:rPr>
                <w:sz w:val="22"/>
                <w:szCs w:val="22"/>
              </w:rPr>
              <w:t>термостатируемой</w:t>
            </w:r>
            <w:proofErr w:type="spellEnd"/>
            <w:r w:rsidRPr="000D45AF">
              <w:rPr>
                <w:sz w:val="22"/>
                <w:szCs w:val="22"/>
              </w:rPr>
              <w:t xml:space="preserve"> ванны: 4.5 л</w:t>
            </w:r>
          </w:p>
          <w:p w:rsidR="000D45AF" w:rsidRPr="000D45AF" w:rsidRDefault="000D45AF" w:rsidP="000D45AF">
            <w:pPr>
              <w:numPr>
                <w:ilvl w:val="0"/>
                <w:numId w:val="17"/>
              </w:numPr>
              <w:jc w:val="both"/>
            </w:pPr>
            <w:r w:rsidRPr="000D45AF">
              <w:rPr>
                <w:sz w:val="22"/>
                <w:szCs w:val="22"/>
              </w:rPr>
              <w:t>Мощность нагревателя: 2000 Вт</w:t>
            </w:r>
          </w:p>
          <w:p w:rsidR="000D45AF" w:rsidRPr="000D45AF" w:rsidRDefault="000D45AF" w:rsidP="000D45AF">
            <w:pPr>
              <w:numPr>
                <w:ilvl w:val="0"/>
                <w:numId w:val="17"/>
              </w:numPr>
              <w:jc w:val="both"/>
            </w:pPr>
            <w:r w:rsidRPr="000D45AF">
              <w:rPr>
                <w:sz w:val="22"/>
                <w:szCs w:val="22"/>
              </w:rPr>
              <w:t>Максимальная рабочая температура: 250</w:t>
            </w:r>
            <w:proofErr w:type="gramStart"/>
            <w:r w:rsidRPr="000D45AF">
              <w:rPr>
                <w:sz w:val="22"/>
                <w:szCs w:val="22"/>
              </w:rPr>
              <w:t>ºС</w:t>
            </w:r>
            <w:proofErr w:type="gramEnd"/>
          </w:p>
          <w:p w:rsidR="000D45AF" w:rsidRPr="000D45AF" w:rsidRDefault="000D45AF" w:rsidP="000D45AF">
            <w:pPr>
              <w:numPr>
                <w:ilvl w:val="0"/>
                <w:numId w:val="17"/>
              </w:numPr>
              <w:jc w:val="both"/>
            </w:pPr>
            <w:r w:rsidRPr="000D45AF">
              <w:rPr>
                <w:sz w:val="22"/>
                <w:szCs w:val="22"/>
              </w:rPr>
              <w:t>Габариты закрытой ванны: 420x230x420 мм</w:t>
            </w:r>
          </w:p>
          <w:p w:rsidR="000D45AF" w:rsidRPr="000D45AF" w:rsidRDefault="000D45AF" w:rsidP="000D45AF">
            <w:pPr>
              <w:numPr>
                <w:ilvl w:val="0"/>
                <w:numId w:val="17"/>
              </w:numPr>
            </w:pPr>
            <w:r w:rsidRPr="000D45AF">
              <w:rPr>
                <w:sz w:val="22"/>
                <w:szCs w:val="22"/>
              </w:rPr>
              <w:t>Вспомогательная медная вставка обеспечивает равномерное распределение тепла</w:t>
            </w:r>
          </w:p>
          <w:p w:rsidR="000D45AF" w:rsidRPr="000D45AF" w:rsidRDefault="000D45AF" w:rsidP="000D45AF">
            <w:pPr>
              <w:numPr>
                <w:ilvl w:val="0"/>
                <w:numId w:val="17"/>
              </w:numPr>
            </w:pPr>
            <w:r w:rsidRPr="000D45AF">
              <w:rPr>
                <w:sz w:val="22"/>
                <w:szCs w:val="22"/>
              </w:rPr>
              <w:t>Температурный контроллер</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 xml:space="preserve">1 </w:t>
            </w:r>
          </w:p>
          <w:p w:rsidR="000D45AF" w:rsidRPr="000D45AF" w:rsidRDefault="000D45AF" w:rsidP="00E16A5C">
            <w:pPr>
              <w:spacing w:line="252" w:lineRule="auto"/>
              <w:jc w:val="center"/>
            </w:pPr>
            <w:r w:rsidRPr="000D45AF">
              <w:rPr>
                <w:sz w:val="22"/>
                <w:szCs w:val="22"/>
              </w:rPr>
              <w:t xml:space="preserve">наличие </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42"/>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1.3</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roofErr w:type="spellStart"/>
            <w:r w:rsidRPr="000D45AF">
              <w:rPr>
                <w:sz w:val="22"/>
                <w:szCs w:val="22"/>
              </w:rPr>
              <w:t>Верхнепривод-ная</w:t>
            </w:r>
            <w:proofErr w:type="spellEnd"/>
            <w:r w:rsidRPr="000D45AF">
              <w:rPr>
                <w:sz w:val="22"/>
                <w:szCs w:val="22"/>
              </w:rPr>
              <w:t xml:space="preserve"> мешалка</w:t>
            </w:r>
          </w:p>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ind w:left="360"/>
            </w:pPr>
          </w:p>
          <w:p w:rsidR="000D45AF" w:rsidRPr="000D45AF" w:rsidRDefault="000D45AF" w:rsidP="000D45AF">
            <w:pPr>
              <w:numPr>
                <w:ilvl w:val="0"/>
                <w:numId w:val="18"/>
              </w:numPr>
            </w:pPr>
            <w:r w:rsidRPr="000D45AF">
              <w:rPr>
                <w:sz w:val="22"/>
                <w:szCs w:val="22"/>
              </w:rPr>
              <w:t>Мощность двигателя -  175 Вт</w:t>
            </w:r>
          </w:p>
          <w:p w:rsidR="000D45AF" w:rsidRPr="000D45AF" w:rsidRDefault="000D45AF" w:rsidP="000D45AF">
            <w:pPr>
              <w:numPr>
                <w:ilvl w:val="0"/>
                <w:numId w:val="18"/>
              </w:numPr>
            </w:pPr>
            <w:r w:rsidRPr="000D45AF">
              <w:rPr>
                <w:color w:val="000000"/>
                <w:sz w:val="22"/>
                <w:szCs w:val="22"/>
              </w:rPr>
              <w:t>Выходная мощность на ось - 126 Вт</w:t>
            </w:r>
          </w:p>
          <w:p w:rsidR="000D45AF" w:rsidRPr="000D45AF" w:rsidRDefault="000D45AF" w:rsidP="000D45AF">
            <w:pPr>
              <w:numPr>
                <w:ilvl w:val="0"/>
                <w:numId w:val="18"/>
              </w:numPr>
            </w:pPr>
            <w:r w:rsidRPr="000D45AF">
              <w:rPr>
                <w:color w:val="000000"/>
                <w:sz w:val="22"/>
                <w:szCs w:val="22"/>
              </w:rPr>
              <w:t xml:space="preserve">Макс. крутящий момент - 60 </w:t>
            </w:r>
            <w:proofErr w:type="spellStart"/>
            <w:r w:rsidRPr="000D45AF">
              <w:rPr>
                <w:color w:val="000000"/>
                <w:sz w:val="22"/>
                <w:szCs w:val="22"/>
              </w:rPr>
              <w:t>Нсм</w:t>
            </w:r>
            <w:proofErr w:type="spellEnd"/>
          </w:p>
          <w:p w:rsidR="000D45AF" w:rsidRPr="000D45AF" w:rsidRDefault="000D45AF" w:rsidP="000D45AF">
            <w:pPr>
              <w:numPr>
                <w:ilvl w:val="0"/>
                <w:numId w:val="18"/>
              </w:numPr>
            </w:pPr>
            <w:r w:rsidRPr="000D45AF">
              <w:rPr>
                <w:color w:val="000000"/>
                <w:sz w:val="22"/>
                <w:szCs w:val="22"/>
              </w:rPr>
              <w:t xml:space="preserve">Диапазон скорости - 0 - 2000 </w:t>
            </w:r>
            <w:proofErr w:type="gramStart"/>
            <w:r w:rsidRPr="000D45AF">
              <w:rPr>
                <w:color w:val="000000"/>
                <w:sz w:val="22"/>
                <w:szCs w:val="22"/>
              </w:rPr>
              <w:t>об</w:t>
            </w:r>
            <w:proofErr w:type="gramEnd"/>
            <w:r w:rsidRPr="000D45AF">
              <w:rPr>
                <w:color w:val="000000"/>
                <w:sz w:val="22"/>
                <w:szCs w:val="22"/>
              </w:rPr>
              <w:t xml:space="preserve"> / мин</w:t>
            </w:r>
          </w:p>
          <w:p w:rsidR="000D45AF" w:rsidRPr="000D45AF" w:rsidRDefault="000D45AF" w:rsidP="000D45AF">
            <w:pPr>
              <w:numPr>
                <w:ilvl w:val="0"/>
                <w:numId w:val="18"/>
              </w:numPr>
            </w:pPr>
            <w:r w:rsidRPr="000D45AF">
              <w:rPr>
                <w:sz w:val="22"/>
                <w:szCs w:val="22"/>
              </w:rPr>
              <w:t xml:space="preserve">Предохранительная вставка из </w:t>
            </w:r>
            <w:proofErr w:type="spellStart"/>
            <w:r w:rsidRPr="000D45AF">
              <w:rPr>
                <w:sz w:val="22"/>
                <w:szCs w:val="22"/>
              </w:rPr>
              <w:t>тефлона</w:t>
            </w:r>
            <w:proofErr w:type="spellEnd"/>
            <w:r w:rsidRPr="000D45AF">
              <w:rPr>
                <w:sz w:val="22"/>
                <w:szCs w:val="22"/>
              </w:rPr>
              <w:t xml:space="preserve"> для рабочей ёмкости объёмом 300 мл</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40"/>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1.4</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 xml:space="preserve">Теплоноситель </w:t>
            </w:r>
          </w:p>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ind w:left="360"/>
            </w:pPr>
          </w:p>
          <w:p w:rsidR="000D45AF" w:rsidRPr="000D45AF" w:rsidRDefault="000D45AF" w:rsidP="000D45AF">
            <w:pPr>
              <w:numPr>
                <w:ilvl w:val="0"/>
                <w:numId w:val="19"/>
              </w:numPr>
            </w:pPr>
            <w:r w:rsidRPr="000D45AF">
              <w:rPr>
                <w:sz w:val="22"/>
                <w:szCs w:val="22"/>
              </w:rPr>
              <w:t>Объем теплоносителя: 10 л</w:t>
            </w:r>
          </w:p>
          <w:p w:rsidR="000D45AF" w:rsidRPr="000D45AF" w:rsidRDefault="000D45AF" w:rsidP="000D45AF">
            <w:pPr>
              <w:numPr>
                <w:ilvl w:val="0"/>
                <w:numId w:val="19"/>
              </w:numPr>
            </w:pPr>
            <w:r w:rsidRPr="000D45AF">
              <w:rPr>
                <w:sz w:val="22"/>
                <w:szCs w:val="22"/>
              </w:rPr>
              <w:t>Температурный диапазон: от +20</w:t>
            </w:r>
            <w:proofErr w:type="gramStart"/>
            <w:r w:rsidRPr="000D45AF">
              <w:rPr>
                <w:sz w:val="22"/>
                <w:szCs w:val="22"/>
              </w:rPr>
              <w:t>ºС</w:t>
            </w:r>
            <w:proofErr w:type="gramEnd"/>
            <w:r w:rsidRPr="000D45AF">
              <w:rPr>
                <w:sz w:val="22"/>
                <w:szCs w:val="22"/>
              </w:rPr>
              <w:t xml:space="preserve"> до +275ºС</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82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1.5</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 xml:space="preserve">Комплект запасных частей и </w:t>
            </w:r>
            <w:proofErr w:type="spellStart"/>
            <w:proofErr w:type="gramStart"/>
            <w:r w:rsidRPr="000D45AF">
              <w:rPr>
                <w:sz w:val="22"/>
                <w:szCs w:val="22"/>
              </w:rPr>
              <w:t>принадлежнос-тей</w:t>
            </w:r>
            <w:proofErr w:type="spellEnd"/>
            <w:proofErr w:type="gramEnd"/>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 w:rsidR="000D45AF" w:rsidRPr="000D45AF" w:rsidRDefault="000D45AF" w:rsidP="000D45AF">
            <w:pPr>
              <w:numPr>
                <w:ilvl w:val="0"/>
                <w:numId w:val="20"/>
              </w:numPr>
            </w:pPr>
            <w:r w:rsidRPr="000D45AF">
              <w:rPr>
                <w:sz w:val="22"/>
                <w:szCs w:val="22"/>
              </w:rPr>
              <w:t>Кольцевые уплотнения</w:t>
            </w:r>
          </w:p>
          <w:p w:rsidR="000D45AF" w:rsidRPr="000D45AF" w:rsidRDefault="000D45AF" w:rsidP="000D45AF">
            <w:pPr>
              <w:numPr>
                <w:ilvl w:val="0"/>
                <w:numId w:val="20"/>
              </w:numPr>
            </w:pPr>
            <w:r w:rsidRPr="000D45AF">
              <w:rPr>
                <w:sz w:val="22"/>
                <w:szCs w:val="22"/>
              </w:rPr>
              <w:t>Подшипники</w:t>
            </w:r>
          </w:p>
          <w:p w:rsidR="000D45AF" w:rsidRPr="000D45AF" w:rsidRDefault="000D45AF" w:rsidP="000D45AF">
            <w:pPr>
              <w:numPr>
                <w:ilvl w:val="0"/>
                <w:numId w:val="20"/>
              </w:numPr>
            </w:pPr>
            <w:r w:rsidRPr="000D45AF">
              <w:rPr>
                <w:sz w:val="22"/>
                <w:szCs w:val="22"/>
              </w:rPr>
              <w:t>Датчик температуры Pt100</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2</w:t>
            </w:r>
          </w:p>
          <w:p w:rsidR="000D45AF" w:rsidRPr="000D45AF" w:rsidRDefault="000D45AF" w:rsidP="00E16A5C">
            <w:pPr>
              <w:spacing w:line="252" w:lineRule="auto"/>
              <w:jc w:val="center"/>
            </w:pPr>
            <w:r w:rsidRPr="000D45AF">
              <w:rPr>
                <w:sz w:val="22"/>
                <w:szCs w:val="22"/>
              </w:rPr>
              <w:t>1</w:t>
            </w:r>
          </w:p>
        </w:tc>
      </w:tr>
      <w:tr w:rsidR="000D45AF" w:rsidRPr="00E4579D" w:rsidTr="00E16A5C">
        <w:trPr>
          <w:trHeight w:val="483"/>
        </w:trPr>
        <w:tc>
          <w:tcPr>
            <w:tcW w:w="825" w:type="dxa"/>
            <w:tcBorders>
              <w:top w:val="single" w:sz="4" w:space="0" w:color="auto"/>
              <w:left w:val="single" w:sz="4" w:space="0" w:color="auto"/>
              <w:bottom w:val="single" w:sz="4" w:space="0" w:color="auto"/>
              <w:right w:val="single" w:sz="4" w:space="0" w:color="auto"/>
            </w:tcBorders>
            <w:vAlign w:val="center"/>
          </w:tcPr>
          <w:p w:rsidR="000D45AF" w:rsidRPr="000D45AF" w:rsidRDefault="000D45AF" w:rsidP="00E16A5C">
            <w:pPr>
              <w:jc w:val="center"/>
            </w:pPr>
            <w:r w:rsidRPr="000D45AF">
              <w:rPr>
                <w:sz w:val="22"/>
                <w:szCs w:val="22"/>
              </w:rPr>
              <w:t>2</w:t>
            </w:r>
          </w:p>
        </w:tc>
        <w:tc>
          <w:tcPr>
            <w:tcW w:w="7822" w:type="dxa"/>
            <w:gridSpan w:val="2"/>
            <w:tcBorders>
              <w:top w:val="single" w:sz="4" w:space="0" w:color="auto"/>
              <w:left w:val="single" w:sz="4" w:space="0" w:color="auto"/>
              <w:bottom w:val="single" w:sz="4" w:space="0" w:color="auto"/>
              <w:right w:val="single" w:sz="4" w:space="0" w:color="auto"/>
            </w:tcBorders>
            <w:noWrap/>
            <w:vAlign w:val="center"/>
          </w:tcPr>
          <w:p w:rsidR="000D45AF" w:rsidRPr="000D45AF" w:rsidRDefault="000D45AF" w:rsidP="00E16A5C">
            <w:pPr>
              <w:jc w:val="center"/>
            </w:pPr>
            <w:r w:rsidRPr="000D45AF">
              <w:rPr>
                <w:sz w:val="22"/>
                <w:szCs w:val="22"/>
              </w:rPr>
              <w:t>Система химического синтеза (тефлоновый реактор)</w:t>
            </w:r>
          </w:p>
        </w:tc>
        <w:tc>
          <w:tcPr>
            <w:tcW w:w="1276" w:type="dxa"/>
            <w:tcBorders>
              <w:top w:val="single" w:sz="4" w:space="0" w:color="auto"/>
              <w:left w:val="single" w:sz="4" w:space="0" w:color="auto"/>
              <w:bottom w:val="single" w:sz="4" w:space="0" w:color="auto"/>
              <w:right w:val="single" w:sz="4" w:space="0" w:color="auto"/>
            </w:tcBorders>
            <w:vAlign w:val="center"/>
          </w:tcPr>
          <w:p w:rsidR="000D45AF" w:rsidRPr="000D45AF" w:rsidRDefault="000D45AF" w:rsidP="00E16A5C">
            <w:pPr>
              <w:spacing w:line="252" w:lineRule="auto"/>
              <w:jc w:val="center"/>
            </w:pPr>
            <w:r w:rsidRPr="000D45AF">
              <w:rPr>
                <w:sz w:val="22"/>
                <w:szCs w:val="22"/>
              </w:rPr>
              <w:t>1</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r w:rsidRPr="000D45AF">
              <w:rPr>
                <w:sz w:val="22"/>
                <w:szCs w:val="22"/>
              </w:rPr>
              <w:t>2.1</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Реактор тефлоновый</w:t>
            </w:r>
          </w:p>
          <w:p w:rsidR="000D45AF" w:rsidRPr="000D45AF" w:rsidRDefault="000D45AF" w:rsidP="00E16A5C"/>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ind w:left="360"/>
            </w:pPr>
          </w:p>
          <w:p w:rsidR="000D45AF" w:rsidRPr="000D45AF" w:rsidRDefault="000D45AF" w:rsidP="000D45AF">
            <w:pPr>
              <w:numPr>
                <w:ilvl w:val="0"/>
                <w:numId w:val="21"/>
              </w:numPr>
            </w:pPr>
            <w:r w:rsidRPr="000D45AF">
              <w:rPr>
                <w:sz w:val="22"/>
                <w:szCs w:val="22"/>
              </w:rPr>
              <w:t>Круглодонный сосуд</w:t>
            </w:r>
          </w:p>
          <w:p w:rsidR="000D45AF" w:rsidRPr="000D45AF" w:rsidRDefault="000D45AF" w:rsidP="000D45AF">
            <w:pPr>
              <w:numPr>
                <w:ilvl w:val="0"/>
                <w:numId w:val="21"/>
              </w:numPr>
            </w:pPr>
            <w:r w:rsidRPr="000D45AF">
              <w:rPr>
                <w:color w:val="000000"/>
                <w:sz w:val="22"/>
                <w:szCs w:val="22"/>
              </w:rPr>
              <w:t>Объём: 0,5 л</w:t>
            </w:r>
          </w:p>
          <w:p w:rsidR="000D45AF" w:rsidRPr="000D45AF" w:rsidRDefault="000D45AF" w:rsidP="000D45AF">
            <w:pPr>
              <w:numPr>
                <w:ilvl w:val="0"/>
                <w:numId w:val="21"/>
              </w:numPr>
            </w:pPr>
            <w:r w:rsidRPr="000D45AF">
              <w:rPr>
                <w:color w:val="000000"/>
                <w:sz w:val="22"/>
                <w:szCs w:val="22"/>
              </w:rPr>
              <w:t>Горловина: тип NW100</w:t>
            </w:r>
          </w:p>
          <w:p w:rsidR="000D45AF" w:rsidRPr="000D45AF" w:rsidRDefault="000D45AF" w:rsidP="000D45AF">
            <w:pPr>
              <w:numPr>
                <w:ilvl w:val="0"/>
                <w:numId w:val="21"/>
              </w:numPr>
            </w:pPr>
            <w:r w:rsidRPr="000D45AF">
              <w:rPr>
                <w:color w:val="000000"/>
                <w:sz w:val="22"/>
                <w:szCs w:val="22"/>
              </w:rPr>
              <w:t>Диаметр стакана внешний: 110 мм</w:t>
            </w:r>
          </w:p>
          <w:p w:rsidR="000D45AF" w:rsidRPr="000D45AF" w:rsidRDefault="000D45AF" w:rsidP="000D45AF">
            <w:pPr>
              <w:numPr>
                <w:ilvl w:val="0"/>
                <w:numId w:val="21"/>
              </w:numPr>
            </w:pPr>
            <w:r w:rsidRPr="000D45AF">
              <w:rPr>
                <w:color w:val="000000"/>
                <w:sz w:val="22"/>
                <w:szCs w:val="22"/>
              </w:rPr>
              <w:t>Высота стакана общая: 120 мм</w:t>
            </w:r>
          </w:p>
          <w:p w:rsidR="000D45AF" w:rsidRPr="000D45AF" w:rsidRDefault="000D45AF" w:rsidP="000D45AF">
            <w:pPr>
              <w:numPr>
                <w:ilvl w:val="0"/>
                <w:numId w:val="21"/>
              </w:numPr>
            </w:pPr>
            <w:r w:rsidRPr="000D45AF">
              <w:rPr>
                <w:color w:val="000000"/>
                <w:sz w:val="22"/>
                <w:szCs w:val="22"/>
              </w:rPr>
              <w:t xml:space="preserve">Материал исполнения: политетрафторэтилен (PTFE, </w:t>
            </w:r>
            <w:proofErr w:type="spellStart"/>
            <w:r w:rsidRPr="000D45AF">
              <w:rPr>
                <w:color w:val="000000"/>
                <w:sz w:val="22"/>
                <w:szCs w:val="22"/>
              </w:rPr>
              <w:t>тефлон</w:t>
            </w:r>
            <w:proofErr w:type="spellEnd"/>
            <w:r w:rsidRPr="000D45AF">
              <w:rPr>
                <w:color w:val="000000"/>
                <w:sz w:val="22"/>
                <w:szCs w:val="22"/>
              </w:rPr>
              <w:t>)</w:t>
            </w:r>
          </w:p>
          <w:p w:rsidR="000D45AF" w:rsidRPr="000D45AF" w:rsidRDefault="000D45AF" w:rsidP="000D45AF">
            <w:pPr>
              <w:numPr>
                <w:ilvl w:val="0"/>
                <w:numId w:val="21"/>
              </w:numPr>
            </w:pPr>
            <w:r w:rsidRPr="000D45AF">
              <w:rPr>
                <w:color w:val="000000"/>
                <w:sz w:val="22"/>
                <w:szCs w:val="22"/>
              </w:rPr>
              <w:t>Рабочая температура:  -200 … +250</w:t>
            </w:r>
            <w:proofErr w:type="gramStart"/>
            <w:r w:rsidRPr="000D45AF">
              <w:rPr>
                <w:color w:val="000000"/>
                <w:sz w:val="22"/>
                <w:szCs w:val="22"/>
              </w:rPr>
              <w:t>°С</w:t>
            </w:r>
            <w:proofErr w:type="gramEnd"/>
          </w:p>
          <w:p w:rsidR="000D45AF" w:rsidRPr="000D45AF" w:rsidRDefault="000D45AF" w:rsidP="000D45AF">
            <w:pPr>
              <w:numPr>
                <w:ilvl w:val="0"/>
                <w:numId w:val="21"/>
              </w:numPr>
            </w:pPr>
            <w:r w:rsidRPr="000D45AF">
              <w:rPr>
                <w:sz w:val="22"/>
                <w:szCs w:val="22"/>
              </w:rPr>
              <w:t xml:space="preserve">Емкость предназначена для </w:t>
            </w:r>
            <w:proofErr w:type="spellStart"/>
            <w:r w:rsidRPr="000D45AF">
              <w:rPr>
                <w:sz w:val="22"/>
                <w:szCs w:val="22"/>
              </w:rPr>
              <w:t>термостатирования</w:t>
            </w:r>
            <w:proofErr w:type="spellEnd"/>
            <w:r w:rsidRPr="000D45AF">
              <w:rPr>
                <w:sz w:val="22"/>
                <w:szCs w:val="22"/>
              </w:rPr>
              <w:t xml:space="preserve"> с помощью водяной бани в ванной или с помощью </w:t>
            </w:r>
            <w:proofErr w:type="spellStart"/>
            <w:r w:rsidRPr="000D45AF">
              <w:rPr>
                <w:sz w:val="22"/>
                <w:szCs w:val="22"/>
              </w:rPr>
              <w:lastRenderedPageBreak/>
              <w:t>электроодеяла</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lastRenderedPageBreak/>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lastRenderedPageBreak/>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r w:rsidRPr="000D45AF">
              <w:rPr>
                <w:sz w:val="22"/>
                <w:szCs w:val="22"/>
              </w:rPr>
              <w:lastRenderedPageBreak/>
              <w:t>2.2</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rPr>
                <w:color w:val="000000"/>
              </w:rPr>
            </w:pPr>
            <w:r w:rsidRPr="000D45AF">
              <w:rPr>
                <w:color w:val="000000"/>
                <w:sz w:val="22"/>
                <w:szCs w:val="22"/>
              </w:rPr>
              <w:t>Крышка сосуда</w:t>
            </w:r>
          </w:p>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ind w:left="360"/>
              <w:rPr>
                <w:color w:val="000000"/>
              </w:rPr>
            </w:pPr>
          </w:p>
          <w:p w:rsidR="000D45AF" w:rsidRPr="000D45AF" w:rsidRDefault="000D45AF" w:rsidP="000D45AF">
            <w:pPr>
              <w:numPr>
                <w:ilvl w:val="0"/>
                <w:numId w:val="22"/>
              </w:numPr>
              <w:rPr>
                <w:color w:val="000000"/>
              </w:rPr>
            </w:pPr>
            <w:r w:rsidRPr="000D45AF">
              <w:rPr>
                <w:color w:val="000000"/>
                <w:sz w:val="22"/>
                <w:szCs w:val="22"/>
              </w:rPr>
              <w:t>Основание под горловину: тип NW100</w:t>
            </w:r>
          </w:p>
          <w:p w:rsidR="000D45AF" w:rsidRPr="000D45AF" w:rsidRDefault="000D45AF" w:rsidP="000D45AF">
            <w:pPr>
              <w:numPr>
                <w:ilvl w:val="0"/>
                <w:numId w:val="22"/>
              </w:numPr>
              <w:rPr>
                <w:color w:val="000000"/>
              </w:rPr>
            </w:pPr>
            <w:r w:rsidRPr="000D45AF">
              <w:rPr>
                <w:color w:val="000000"/>
                <w:sz w:val="22"/>
                <w:szCs w:val="22"/>
              </w:rPr>
              <w:t>Шлиф центрального горлышка: NS 29/32  (вертикальное)</w:t>
            </w:r>
          </w:p>
          <w:p w:rsidR="000D45AF" w:rsidRPr="000D45AF" w:rsidRDefault="000D45AF" w:rsidP="000D45AF">
            <w:pPr>
              <w:numPr>
                <w:ilvl w:val="0"/>
                <w:numId w:val="22"/>
              </w:numPr>
              <w:rPr>
                <w:color w:val="000000"/>
              </w:rPr>
            </w:pPr>
            <w:r w:rsidRPr="000D45AF">
              <w:rPr>
                <w:color w:val="000000"/>
                <w:sz w:val="22"/>
                <w:szCs w:val="22"/>
              </w:rPr>
              <w:t>Шлиф трех боковых горлышек: NS 29/32  (наклонное, 15°)</w:t>
            </w:r>
          </w:p>
          <w:p w:rsidR="000D45AF" w:rsidRPr="000D45AF" w:rsidRDefault="000D45AF" w:rsidP="000D45AF">
            <w:pPr>
              <w:numPr>
                <w:ilvl w:val="0"/>
                <w:numId w:val="22"/>
              </w:numPr>
              <w:rPr>
                <w:color w:val="000000"/>
              </w:rPr>
            </w:pPr>
            <w:r w:rsidRPr="000D45AF">
              <w:rPr>
                <w:color w:val="000000"/>
                <w:sz w:val="22"/>
                <w:szCs w:val="22"/>
              </w:rPr>
              <w:t>Материал исполнения: перфторированный сополимер (PFA, Фторопласт-50 или эквивалент)</w:t>
            </w:r>
          </w:p>
          <w:p w:rsidR="000D45AF" w:rsidRPr="000D45AF" w:rsidRDefault="000D45AF" w:rsidP="000D45AF">
            <w:pPr>
              <w:numPr>
                <w:ilvl w:val="0"/>
                <w:numId w:val="22"/>
              </w:numPr>
              <w:rPr>
                <w:color w:val="000000"/>
              </w:rPr>
            </w:pPr>
            <w:r w:rsidRPr="000D45AF">
              <w:rPr>
                <w:color w:val="000000"/>
                <w:sz w:val="22"/>
                <w:szCs w:val="22"/>
              </w:rPr>
              <w:t>Крепежное кольцо NW100 с уплотнением NW100</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r w:rsidRPr="000D45AF">
              <w:rPr>
                <w:sz w:val="22"/>
                <w:szCs w:val="22"/>
              </w:rPr>
              <w:t>2.3</w:t>
            </w: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r w:rsidRPr="000D45AF">
              <w:rPr>
                <w:color w:val="000000"/>
                <w:sz w:val="22"/>
                <w:szCs w:val="22"/>
              </w:rPr>
              <w:t>Штатив лабораторный для сосудов емкостью до 5 л</w:t>
            </w:r>
          </w:p>
        </w:tc>
        <w:tc>
          <w:tcPr>
            <w:tcW w:w="5953"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rPr>
                <w:color w:val="000000"/>
              </w:rPr>
            </w:pP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539"/>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rPr>
                <w:color w:val="000000"/>
              </w:rPr>
            </w:pPr>
            <w:r w:rsidRPr="000D45AF">
              <w:rPr>
                <w:color w:val="000000"/>
                <w:sz w:val="22"/>
                <w:szCs w:val="22"/>
              </w:rPr>
              <w:t>Втулка фторопластовая под вал Ø 8 мм, под шлиф NS 29/32</w:t>
            </w:r>
            <w:r w:rsidRPr="000D45AF">
              <w:rPr>
                <w:color w:val="000000"/>
                <w:sz w:val="22"/>
                <w:szCs w:val="22"/>
              </w:rPr>
              <w:br/>
              <w:t>Диапазон рабочих температур среды втулки для вала от -200… +250</w:t>
            </w:r>
            <w:proofErr w:type="gramStart"/>
            <w:r w:rsidRPr="000D45AF">
              <w:rPr>
                <w:sz w:val="22"/>
                <w:szCs w:val="22"/>
              </w:rPr>
              <w:t xml:space="preserve"> ºС</w:t>
            </w:r>
            <w:proofErr w:type="gramEnd"/>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41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Перемешивающий элемент - фторопластовый (полумесяц)</w:t>
            </w:r>
          </w:p>
          <w:p w:rsidR="000D45AF" w:rsidRPr="000D45AF" w:rsidRDefault="000D45AF" w:rsidP="000D45AF">
            <w:pPr>
              <w:numPr>
                <w:ilvl w:val="0"/>
                <w:numId w:val="23"/>
              </w:numPr>
              <w:jc w:val="both"/>
            </w:pPr>
            <w:r w:rsidRPr="000D45AF">
              <w:rPr>
                <w:sz w:val="22"/>
                <w:szCs w:val="22"/>
              </w:rPr>
              <w:t>Диаметр вала перемешивающего элемента -  8 мм</w:t>
            </w:r>
          </w:p>
          <w:p w:rsidR="000D45AF" w:rsidRPr="000D45AF" w:rsidRDefault="000D45AF" w:rsidP="000D45AF">
            <w:pPr>
              <w:numPr>
                <w:ilvl w:val="0"/>
                <w:numId w:val="23"/>
              </w:numPr>
              <w:jc w:val="both"/>
            </w:pPr>
            <w:r w:rsidRPr="000D45AF">
              <w:rPr>
                <w:sz w:val="22"/>
                <w:szCs w:val="22"/>
              </w:rPr>
              <w:t>Диаметр перемешивающего элемента, форма полумесяц – 90 мм±2 мм</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 xml:space="preserve">наличие </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0D45AF">
            <w:pPr>
              <w:numPr>
                <w:ilvl w:val="0"/>
                <w:numId w:val="38"/>
              </w:numPr>
              <w:rPr>
                <w:color w:val="000000"/>
              </w:rPr>
            </w:pPr>
            <w:r w:rsidRPr="000D45AF">
              <w:rPr>
                <w:color w:val="000000"/>
                <w:sz w:val="22"/>
                <w:szCs w:val="22"/>
              </w:rPr>
              <w:t>Соединительная муфта гибкая  фторопластовая</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458"/>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r w:rsidRPr="000D45AF">
              <w:rPr>
                <w:sz w:val="22"/>
                <w:szCs w:val="22"/>
              </w:rPr>
              <w:t>2.4</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Комплект для дистилляции (конденсация и отвод паров)</w:t>
            </w: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tc>
      </w:tr>
      <w:tr w:rsidR="000D45AF" w:rsidRPr="00E4579D" w:rsidTr="00E16A5C">
        <w:trPr>
          <w:trHeight w:val="225"/>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noWrap/>
            <w:vAlign w:val="bottom"/>
          </w:tcPr>
          <w:p w:rsidR="000D45AF" w:rsidRPr="000D45AF" w:rsidRDefault="000D45AF" w:rsidP="00E16A5C">
            <w:r w:rsidRPr="000D45AF">
              <w:rPr>
                <w:sz w:val="22"/>
                <w:szCs w:val="22"/>
              </w:rPr>
              <w:t>Адаптер для дистилляции, NS 29/32</w:t>
            </w:r>
          </w:p>
          <w:p w:rsidR="000D45AF" w:rsidRPr="000D45AF" w:rsidRDefault="000D45AF" w:rsidP="000D45AF">
            <w:pPr>
              <w:numPr>
                <w:ilvl w:val="0"/>
                <w:numId w:val="24"/>
              </w:numPr>
            </w:pPr>
            <w:r w:rsidRPr="000D45AF">
              <w:rPr>
                <w:sz w:val="22"/>
                <w:szCs w:val="22"/>
              </w:rPr>
              <w:t>Диаметр термометра:  7-8 мм</w:t>
            </w:r>
          </w:p>
          <w:p w:rsidR="000D45AF" w:rsidRPr="000D45AF" w:rsidRDefault="000D45AF" w:rsidP="000D45AF">
            <w:pPr>
              <w:numPr>
                <w:ilvl w:val="0"/>
                <w:numId w:val="24"/>
              </w:numPr>
            </w:pPr>
            <w:r w:rsidRPr="000D45AF">
              <w:rPr>
                <w:color w:val="000000"/>
                <w:sz w:val="22"/>
                <w:szCs w:val="22"/>
              </w:rPr>
              <w:t>Материал исполнения: PTFE (</w:t>
            </w:r>
            <w:proofErr w:type="spellStart"/>
            <w:r w:rsidRPr="000D45AF">
              <w:rPr>
                <w:color w:val="000000"/>
                <w:sz w:val="22"/>
                <w:szCs w:val="22"/>
              </w:rPr>
              <w:t>тефлон</w:t>
            </w:r>
            <w:proofErr w:type="spellEnd"/>
            <w:r w:rsidRPr="000D45AF">
              <w:rPr>
                <w:color w:val="000000"/>
                <w:sz w:val="22"/>
                <w:szCs w:val="22"/>
              </w:rPr>
              <w:t>)</w:t>
            </w:r>
          </w:p>
          <w:p w:rsidR="000D45AF" w:rsidRPr="000D45AF" w:rsidRDefault="000D45AF" w:rsidP="00E16A5C">
            <w:r w:rsidRPr="000D45AF">
              <w:rPr>
                <w:color w:val="000000"/>
                <w:sz w:val="22"/>
                <w:szCs w:val="22"/>
              </w:rPr>
              <w:t>Рабочая температура:  -200 … +250</w:t>
            </w:r>
            <w:proofErr w:type="gramStart"/>
            <w:r w:rsidRPr="000D45AF">
              <w:rPr>
                <w:color w:val="000000"/>
                <w:sz w:val="22"/>
                <w:szCs w:val="22"/>
              </w:rPr>
              <w:t>°С</w:t>
            </w:r>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25"/>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Конденсатор Либиха</w:t>
            </w:r>
          </w:p>
          <w:p w:rsidR="000D45AF" w:rsidRPr="000D45AF" w:rsidRDefault="000D45AF" w:rsidP="000D45AF">
            <w:pPr>
              <w:numPr>
                <w:ilvl w:val="0"/>
                <w:numId w:val="25"/>
              </w:numPr>
              <w:jc w:val="both"/>
            </w:pPr>
            <w:r w:rsidRPr="000D45AF">
              <w:rPr>
                <w:color w:val="000000"/>
                <w:sz w:val="22"/>
                <w:szCs w:val="22"/>
              </w:rPr>
              <w:t>Длина 450 мм (± 1мм)</w:t>
            </w:r>
          </w:p>
          <w:p w:rsidR="000D45AF" w:rsidRPr="000D45AF" w:rsidRDefault="000D45AF" w:rsidP="000D45AF">
            <w:pPr>
              <w:numPr>
                <w:ilvl w:val="0"/>
                <w:numId w:val="25"/>
              </w:numPr>
              <w:jc w:val="both"/>
            </w:pPr>
            <w:r w:rsidRPr="000D45AF">
              <w:rPr>
                <w:color w:val="000000"/>
                <w:sz w:val="22"/>
                <w:szCs w:val="22"/>
              </w:rPr>
              <w:t>Материал: PTFE (</w:t>
            </w:r>
            <w:proofErr w:type="spellStart"/>
            <w:r w:rsidRPr="000D45AF">
              <w:rPr>
                <w:color w:val="000000"/>
                <w:sz w:val="22"/>
                <w:szCs w:val="22"/>
              </w:rPr>
              <w:t>тефлон</w:t>
            </w:r>
            <w:proofErr w:type="spellEnd"/>
            <w:r w:rsidRPr="000D45AF">
              <w:rPr>
                <w:color w:val="000000"/>
                <w:sz w:val="22"/>
                <w:szCs w:val="22"/>
              </w:rPr>
              <w:t xml:space="preserve">) или сополимер </w:t>
            </w:r>
            <w:proofErr w:type="spellStart"/>
            <w:r w:rsidRPr="000D45AF">
              <w:rPr>
                <w:color w:val="000000"/>
                <w:sz w:val="22"/>
                <w:szCs w:val="22"/>
              </w:rPr>
              <w:t>гексафторпропилена</w:t>
            </w:r>
            <w:proofErr w:type="spellEnd"/>
            <w:r w:rsidRPr="000D45AF">
              <w:rPr>
                <w:color w:val="000000"/>
                <w:sz w:val="22"/>
                <w:szCs w:val="22"/>
              </w:rPr>
              <w:t xml:space="preserve"> и тетрафторэтилена (</w:t>
            </w:r>
            <w:r w:rsidRPr="000D45AF">
              <w:rPr>
                <w:color w:val="000000"/>
                <w:sz w:val="22"/>
                <w:szCs w:val="22"/>
                <w:lang w:val="en-US"/>
              </w:rPr>
              <w:t>FEP</w:t>
            </w:r>
            <w:r w:rsidRPr="000D45AF">
              <w:rPr>
                <w:color w:val="000000"/>
                <w:sz w:val="22"/>
                <w:szCs w:val="22"/>
              </w:rPr>
              <w:t xml:space="preserve"> или эквивалент)</w:t>
            </w:r>
          </w:p>
          <w:p w:rsidR="000D45AF" w:rsidRPr="000D45AF" w:rsidRDefault="000D45AF" w:rsidP="000D45AF">
            <w:pPr>
              <w:numPr>
                <w:ilvl w:val="0"/>
                <w:numId w:val="25"/>
              </w:numPr>
              <w:jc w:val="both"/>
            </w:pPr>
            <w:r w:rsidRPr="000D45AF">
              <w:rPr>
                <w:color w:val="000000"/>
                <w:sz w:val="22"/>
                <w:szCs w:val="22"/>
              </w:rPr>
              <w:t>Рабочая температура:  -200 … +250</w:t>
            </w:r>
            <w:proofErr w:type="gramStart"/>
            <w:r w:rsidRPr="000D45AF">
              <w:rPr>
                <w:color w:val="000000"/>
                <w:sz w:val="22"/>
                <w:szCs w:val="22"/>
              </w:rPr>
              <w:t>°С</w:t>
            </w:r>
            <w:proofErr w:type="gramEnd"/>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25"/>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Термометр для дистилляции (в тефлоновой оболочке)</w:t>
            </w:r>
          </w:p>
          <w:p w:rsidR="000D45AF" w:rsidRPr="000D45AF" w:rsidRDefault="000D45AF" w:rsidP="000D45AF">
            <w:pPr>
              <w:numPr>
                <w:ilvl w:val="0"/>
                <w:numId w:val="26"/>
              </w:numPr>
              <w:jc w:val="both"/>
            </w:pPr>
            <w:r w:rsidRPr="000D45AF">
              <w:rPr>
                <w:color w:val="000000"/>
                <w:sz w:val="22"/>
                <w:szCs w:val="22"/>
              </w:rPr>
              <w:t>Глубина погружения:  50 мм</w:t>
            </w:r>
          </w:p>
          <w:p w:rsidR="000D45AF" w:rsidRPr="000D45AF" w:rsidRDefault="000D45AF" w:rsidP="000D45AF">
            <w:pPr>
              <w:numPr>
                <w:ilvl w:val="0"/>
                <w:numId w:val="26"/>
              </w:numPr>
              <w:jc w:val="both"/>
            </w:pPr>
            <w:r w:rsidRPr="000D45AF">
              <w:rPr>
                <w:color w:val="000000"/>
                <w:sz w:val="22"/>
                <w:szCs w:val="22"/>
              </w:rPr>
              <w:t>Длина:  300 мм (± 1мм)</w:t>
            </w:r>
          </w:p>
          <w:p w:rsidR="000D45AF" w:rsidRPr="000D45AF" w:rsidRDefault="000D45AF" w:rsidP="000D45AF">
            <w:pPr>
              <w:numPr>
                <w:ilvl w:val="0"/>
                <w:numId w:val="26"/>
              </w:numPr>
              <w:jc w:val="both"/>
            </w:pPr>
            <w:r w:rsidRPr="000D45AF">
              <w:rPr>
                <w:color w:val="000000"/>
                <w:sz w:val="22"/>
                <w:szCs w:val="22"/>
              </w:rPr>
              <w:t>Материал:  тефлоновое покрытие носика</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 xml:space="preserve"> Адаптер-приемник, NS 29/32</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 xml:space="preserve"> Адаптер для подсоединения вакуумного шланга</w:t>
            </w:r>
          </w:p>
          <w:p w:rsidR="000D45AF" w:rsidRPr="000D45AF" w:rsidRDefault="000D45AF" w:rsidP="00E16A5C">
            <w:r w:rsidRPr="000D45AF">
              <w:rPr>
                <w:color w:val="000000"/>
                <w:sz w:val="22"/>
                <w:szCs w:val="22"/>
              </w:rPr>
              <w:t>Рабочая температура:  -0 … +250</w:t>
            </w:r>
            <w:proofErr w:type="gramStart"/>
            <w:r w:rsidRPr="000D45AF">
              <w:rPr>
                <w:color w:val="000000"/>
                <w:sz w:val="22"/>
                <w:szCs w:val="22"/>
              </w:rPr>
              <w:t>°С</w:t>
            </w:r>
            <w:proofErr w:type="gramEnd"/>
            <w:r w:rsidRPr="000D45AF">
              <w:rPr>
                <w:color w:val="000000"/>
                <w:sz w:val="22"/>
                <w:szCs w:val="22"/>
              </w:rPr>
              <w:t xml:space="preserve">  (± 1°С)</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 xml:space="preserve">наличие </w:t>
            </w:r>
            <w:proofErr w:type="spellStart"/>
            <w:proofErr w:type="gramStart"/>
            <w:r w:rsidRPr="000D45AF">
              <w:rPr>
                <w:sz w:val="22"/>
                <w:szCs w:val="22"/>
              </w:rPr>
              <w:t>наличие</w:t>
            </w:r>
            <w:proofErr w:type="spellEnd"/>
            <w:proofErr w:type="gramEnd"/>
          </w:p>
        </w:tc>
      </w:tr>
      <w:tr w:rsidR="000D45AF" w:rsidRPr="00E4579D" w:rsidTr="00E16A5C">
        <w:trPr>
          <w:trHeight w:val="22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sz w:val="22"/>
                <w:szCs w:val="22"/>
              </w:rPr>
              <w:t>Приемная колба 100 мл (</w:t>
            </w:r>
            <w:r w:rsidRPr="000D45AF">
              <w:rPr>
                <w:color w:val="000000"/>
                <w:sz w:val="22"/>
                <w:szCs w:val="22"/>
              </w:rPr>
              <w:t>PFA, Фторопласт-50 или эквивалент)</w:t>
            </w:r>
            <w:r w:rsidRPr="000D45AF">
              <w:rPr>
                <w:sz w:val="22"/>
                <w:szCs w:val="22"/>
              </w:rPr>
              <w:t xml:space="preserve">, </w:t>
            </w:r>
            <w:proofErr w:type="spellStart"/>
            <w:r w:rsidRPr="000D45AF">
              <w:rPr>
                <w:sz w:val="22"/>
                <w:szCs w:val="22"/>
              </w:rPr>
              <w:t>одногорлая</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2.5</w:t>
            </w: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r w:rsidRPr="000D45AF">
              <w:rPr>
                <w:sz w:val="22"/>
                <w:szCs w:val="22"/>
              </w:rPr>
              <w:t>Капельная воронка</w:t>
            </w:r>
          </w:p>
        </w:tc>
        <w:tc>
          <w:tcPr>
            <w:tcW w:w="5953" w:type="dxa"/>
            <w:tcBorders>
              <w:top w:val="single" w:sz="4" w:space="0" w:color="auto"/>
              <w:left w:val="single" w:sz="4" w:space="0" w:color="auto"/>
              <w:bottom w:val="single" w:sz="4" w:space="0" w:color="auto"/>
              <w:right w:val="single" w:sz="4" w:space="0" w:color="auto"/>
            </w:tcBorders>
            <w:noWrap/>
            <w:vAlign w:val="bottom"/>
          </w:tcPr>
          <w:p w:rsidR="000D45AF" w:rsidRPr="000D45AF" w:rsidRDefault="000D45AF" w:rsidP="00E16A5C"/>
          <w:p w:rsidR="000D45AF" w:rsidRPr="000D45AF" w:rsidRDefault="000D45AF" w:rsidP="00E16A5C"/>
          <w:tbl>
            <w:tblPr>
              <w:tblW w:w="0" w:type="auto"/>
              <w:tblCellSpacing w:w="0" w:type="dxa"/>
              <w:tblLayout w:type="fixed"/>
              <w:tblCellMar>
                <w:left w:w="0" w:type="dxa"/>
                <w:right w:w="0" w:type="dxa"/>
              </w:tblCellMar>
              <w:tblLook w:val="00A0" w:firstRow="1" w:lastRow="0" w:firstColumn="1" w:lastColumn="0" w:noHBand="0" w:noVBand="0"/>
            </w:tblPr>
            <w:tblGrid>
              <w:gridCol w:w="5420"/>
            </w:tblGrid>
            <w:tr w:rsidR="000D45AF" w:rsidRPr="000D45AF" w:rsidTr="00E16A5C">
              <w:trPr>
                <w:trHeight w:val="255"/>
                <w:tblCellSpacing w:w="0" w:type="dxa"/>
              </w:trPr>
              <w:tc>
                <w:tcPr>
                  <w:tcW w:w="5420" w:type="dxa"/>
                  <w:tcBorders>
                    <w:top w:val="nil"/>
                    <w:left w:val="nil"/>
                    <w:bottom w:val="nil"/>
                    <w:right w:val="nil"/>
                  </w:tcBorders>
                </w:tcPr>
                <w:p w:rsidR="000D45AF" w:rsidRPr="000D45AF" w:rsidRDefault="000D45AF" w:rsidP="000D45AF">
                  <w:pPr>
                    <w:numPr>
                      <w:ilvl w:val="0"/>
                      <w:numId w:val="27"/>
                    </w:numPr>
                    <w:rPr>
                      <w:color w:val="000000"/>
                    </w:rPr>
                  </w:pPr>
                  <w:r w:rsidRPr="000D45AF">
                    <w:rPr>
                      <w:color w:val="000000"/>
                      <w:sz w:val="22"/>
                      <w:szCs w:val="22"/>
                    </w:rPr>
                    <w:t>Верхний /нижний шлиф конденсатора: NS29/32</w:t>
                  </w:r>
                </w:p>
                <w:p w:rsidR="000D45AF" w:rsidRPr="000D45AF" w:rsidRDefault="000D45AF" w:rsidP="000D45AF">
                  <w:pPr>
                    <w:numPr>
                      <w:ilvl w:val="0"/>
                      <w:numId w:val="27"/>
                    </w:numPr>
                    <w:jc w:val="both"/>
                  </w:pPr>
                  <w:r w:rsidRPr="000D45AF">
                    <w:rPr>
                      <w:sz w:val="22"/>
                      <w:szCs w:val="22"/>
                    </w:rPr>
                    <w:t>Прозрачная</w:t>
                  </w:r>
                </w:p>
                <w:p w:rsidR="000D45AF" w:rsidRPr="000D45AF" w:rsidRDefault="000D45AF" w:rsidP="000D45AF">
                  <w:pPr>
                    <w:numPr>
                      <w:ilvl w:val="0"/>
                      <w:numId w:val="27"/>
                    </w:numPr>
                    <w:jc w:val="both"/>
                  </w:pPr>
                  <w:r w:rsidRPr="000D45AF">
                    <w:rPr>
                      <w:color w:val="000000"/>
                      <w:sz w:val="22"/>
                      <w:szCs w:val="22"/>
                    </w:rPr>
                    <w:t>Объем:  125 мл</w:t>
                  </w:r>
                </w:p>
                <w:p w:rsidR="000D45AF" w:rsidRPr="000D45AF" w:rsidRDefault="000D45AF" w:rsidP="000D45AF">
                  <w:pPr>
                    <w:numPr>
                      <w:ilvl w:val="0"/>
                      <w:numId w:val="27"/>
                    </w:numPr>
                    <w:jc w:val="both"/>
                  </w:pPr>
                  <w:r w:rsidRPr="000D45AF">
                    <w:rPr>
                      <w:color w:val="000000"/>
                      <w:sz w:val="22"/>
                      <w:szCs w:val="22"/>
                    </w:rPr>
                    <w:t>Материал: PTFE (</w:t>
                  </w:r>
                  <w:proofErr w:type="spellStart"/>
                  <w:r w:rsidRPr="000D45AF">
                    <w:rPr>
                      <w:color w:val="000000"/>
                      <w:sz w:val="22"/>
                      <w:szCs w:val="22"/>
                    </w:rPr>
                    <w:t>тефлон</w:t>
                  </w:r>
                  <w:proofErr w:type="spellEnd"/>
                  <w:r w:rsidRPr="000D45AF">
                    <w:rPr>
                      <w:color w:val="000000"/>
                      <w:sz w:val="22"/>
                      <w:szCs w:val="22"/>
                    </w:rPr>
                    <w:t xml:space="preserve">) или сополимер </w:t>
                  </w:r>
                  <w:proofErr w:type="spellStart"/>
                  <w:r w:rsidRPr="000D45AF">
                    <w:rPr>
                      <w:color w:val="000000"/>
                      <w:sz w:val="22"/>
                      <w:szCs w:val="22"/>
                    </w:rPr>
                    <w:t>гексафторпропилена</w:t>
                  </w:r>
                  <w:proofErr w:type="spellEnd"/>
                  <w:r w:rsidRPr="000D45AF">
                    <w:rPr>
                      <w:color w:val="000000"/>
                      <w:sz w:val="22"/>
                      <w:szCs w:val="22"/>
                    </w:rPr>
                    <w:t xml:space="preserve"> и тетрафторэтилена</w:t>
                  </w:r>
                </w:p>
                <w:p w:rsidR="000D45AF" w:rsidRPr="000D45AF" w:rsidRDefault="000D45AF" w:rsidP="000D45AF">
                  <w:pPr>
                    <w:numPr>
                      <w:ilvl w:val="0"/>
                      <w:numId w:val="27"/>
                    </w:numPr>
                    <w:jc w:val="both"/>
                  </w:pPr>
                  <w:r w:rsidRPr="000D45AF">
                    <w:rPr>
                      <w:color w:val="000000"/>
                      <w:sz w:val="22"/>
                      <w:szCs w:val="22"/>
                    </w:rPr>
                    <w:t>Рабочая температура:  -200 … +250</w:t>
                  </w:r>
                  <w:proofErr w:type="gramStart"/>
                  <w:r w:rsidRPr="000D45AF">
                    <w:rPr>
                      <w:color w:val="000000"/>
                      <w:sz w:val="22"/>
                      <w:szCs w:val="22"/>
                    </w:rPr>
                    <w:t>°С</w:t>
                  </w:r>
                  <w:proofErr w:type="gramEnd"/>
                </w:p>
              </w:tc>
            </w:tr>
          </w:tbl>
          <w:p w:rsidR="000D45AF" w:rsidRPr="000D45AF" w:rsidRDefault="000D45AF" w:rsidP="00E16A5C"/>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82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lastRenderedPageBreak/>
              <w:t>2.6</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r w:rsidRPr="000D45AF">
              <w:rPr>
                <w:color w:val="000000"/>
                <w:sz w:val="22"/>
                <w:szCs w:val="22"/>
              </w:rPr>
              <w:t>Конденсатор вертикальный</w:t>
            </w: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rPr>
                <w:color w:val="000000"/>
              </w:rPr>
            </w:pPr>
          </w:p>
          <w:p w:rsidR="000D45AF" w:rsidRPr="000D45AF" w:rsidRDefault="000D45AF" w:rsidP="00E16A5C">
            <w:pPr>
              <w:ind w:left="360"/>
              <w:rPr>
                <w:color w:val="000000"/>
              </w:rPr>
            </w:pPr>
          </w:p>
          <w:p w:rsidR="000D45AF" w:rsidRPr="000D45AF" w:rsidRDefault="000D45AF" w:rsidP="000D45AF">
            <w:pPr>
              <w:numPr>
                <w:ilvl w:val="0"/>
                <w:numId w:val="28"/>
              </w:numPr>
              <w:rPr>
                <w:color w:val="000000"/>
              </w:rPr>
            </w:pPr>
            <w:r w:rsidRPr="000D45AF">
              <w:rPr>
                <w:color w:val="000000"/>
                <w:sz w:val="22"/>
                <w:szCs w:val="22"/>
              </w:rPr>
              <w:t>Верхний /нижний шлиф конденсатора: NS29/32</w:t>
            </w:r>
          </w:p>
          <w:p w:rsidR="000D45AF" w:rsidRPr="000D45AF" w:rsidRDefault="000D45AF" w:rsidP="000D45AF">
            <w:pPr>
              <w:numPr>
                <w:ilvl w:val="0"/>
                <w:numId w:val="28"/>
              </w:numPr>
              <w:rPr>
                <w:color w:val="000000"/>
              </w:rPr>
            </w:pPr>
            <w:r w:rsidRPr="000D45AF">
              <w:rPr>
                <w:color w:val="000000"/>
                <w:sz w:val="22"/>
                <w:szCs w:val="22"/>
              </w:rPr>
              <w:t>Длина конденсатора 300 мм (± 1мм)</w:t>
            </w:r>
          </w:p>
          <w:p w:rsidR="000D45AF" w:rsidRPr="000D45AF" w:rsidRDefault="000D45AF" w:rsidP="000D45AF">
            <w:pPr>
              <w:numPr>
                <w:ilvl w:val="0"/>
                <w:numId w:val="28"/>
              </w:numPr>
              <w:rPr>
                <w:color w:val="000000"/>
              </w:rPr>
            </w:pPr>
            <w:r w:rsidRPr="000D45AF">
              <w:rPr>
                <w:color w:val="000000"/>
                <w:sz w:val="22"/>
                <w:szCs w:val="22"/>
              </w:rPr>
              <w:t xml:space="preserve">Материал конденсатора – </w:t>
            </w:r>
            <w:proofErr w:type="spellStart"/>
            <w:r w:rsidRPr="000D45AF">
              <w:rPr>
                <w:color w:val="000000"/>
                <w:sz w:val="22"/>
                <w:szCs w:val="22"/>
              </w:rPr>
              <w:t>тефлон</w:t>
            </w:r>
            <w:proofErr w:type="spellEnd"/>
            <w:r w:rsidRPr="000D45AF">
              <w:rPr>
                <w:color w:val="000000"/>
                <w:sz w:val="22"/>
                <w:szCs w:val="22"/>
              </w:rPr>
              <w:t>, Фторопласт-50 (или эквивалент)</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 xml:space="preserve">наличие </w:t>
            </w:r>
            <w:proofErr w:type="spellStart"/>
            <w:proofErr w:type="gramStart"/>
            <w:r w:rsidRPr="000D45AF">
              <w:rPr>
                <w:sz w:val="22"/>
                <w:szCs w:val="22"/>
              </w:rPr>
              <w:t>наличие</w:t>
            </w:r>
            <w:proofErr w:type="spellEnd"/>
            <w:proofErr w:type="gramEnd"/>
          </w:p>
          <w:p w:rsidR="000D45AF" w:rsidRPr="000D45AF" w:rsidRDefault="000D45AF" w:rsidP="00E16A5C">
            <w:pPr>
              <w:spacing w:line="252" w:lineRule="auto"/>
              <w:jc w:val="center"/>
            </w:pP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25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2.7</w:t>
            </w: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roofErr w:type="spellStart"/>
            <w:r w:rsidRPr="000D45AF">
              <w:rPr>
                <w:sz w:val="22"/>
                <w:szCs w:val="22"/>
              </w:rPr>
              <w:t>Верхнепривод-ная</w:t>
            </w:r>
            <w:proofErr w:type="spellEnd"/>
            <w:r w:rsidRPr="000D45AF">
              <w:rPr>
                <w:sz w:val="22"/>
                <w:szCs w:val="22"/>
              </w:rPr>
              <w:t xml:space="preserve"> мешалка </w:t>
            </w:r>
          </w:p>
          <w:p w:rsidR="000D45AF" w:rsidRPr="000D45AF" w:rsidRDefault="000D45AF" w:rsidP="00E16A5C">
            <w:pPr>
              <w:jc w:val="center"/>
            </w:pPr>
          </w:p>
        </w:tc>
        <w:tc>
          <w:tcPr>
            <w:tcW w:w="5953" w:type="dxa"/>
            <w:tcBorders>
              <w:top w:val="single" w:sz="4" w:space="0" w:color="auto"/>
              <w:left w:val="single" w:sz="4" w:space="0" w:color="auto"/>
              <w:bottom w:val="single" w:sz="4" w:space="0" w:color="auto"/>
              <w:right w:val="single" w:sz="4" w:space="0" w:color="auto"/>
            </w:tcBorders>
            <w:noWrap/>
            <w:vAlign w:val="bottom"/>
          </w:tcPr>
          <w:tbl>
            <w:tblPr>
              <w:tblW w:w="0" w:type="auto"/>
              <w:tblCellSpacing w:w="0" w:type="dxa"/>
              <w:tblLayout w:type="fixed"/>
              <w:tblCellMar>
                <w:left w:w="0" w:type="dxa"/>
                <w:right w:w="0" w:type="dxa"/>
              </w:tblCellMar>
              <w:tblLook w:val="00A0" w:firstRow="1" w:lastRow="0" w:firstColumn="1" w:lastColumn="0" w:noHBand="0" w:noVBand="0"/>
            </w:tblPr>
            <w:tblGrid>
              <w:gridCol w:w="5420"/>
            </w:tblGrid>
            <w:tr w:rsidR="000D45AF" w:rsidRPr="000D45AF" w:rsidTr="00E16A5C">
              <w:trPr>
                <w:trHeight w:val="255"/>
                <w:tblCellSpacing w:w="0" w:type="dxa"/>
              </w:trPr>
              <w:tc>
                <w:tcPr>
                  <w:tcW w:w="5420" w:type="dxa"/>
                  <w:tcBorders>
                    <w:top w:val="nil"/>
                    <w:left w:val="nil"/>
                    <w:bottom w:val="nil"/>
                    <w:right w:val="nil"/>
                  </w:tcBorders>
                  <w:noWrap/>
                </w:tcPr>
                <w:p w:rsidR="000D45AF" w:rsidRPr="000D45AF" w:rsidRDefault="000D45AF" w:rsidP="000D45AF">
                  <w:pPr>
                    <w:numPr>
                      <w:ilvl w:val="0"/>
                      <w:numId w:val="29"/>
                    </w:numPr>
                  </w:pPr>
                  <w:r w:rsidRPr="000D45AF">
                    <w:rPr>
                      <w:sz w:val="22"/>
                      <w:szCs w:val="22"/>
                    </w:rPr>
                    <w:t>Рабочий объем: до 20 л</w:t>
                  </w:r>
                </w:p>
                <w:p w:rsidR="000D45AF" w:rsidRPr="000D45AF" w:rsidRDefault="000D45AF" w:rsidP="000D45AF">
                  <w:pPr>
                    <w:numPr>
                      <w:ilvl w:val="0"/>
                      <w:numId w:val="29"/>
                    </w:numPr>
                  </w:pPr>
                  <w:r w:rsidRPr="000D45AF">
                    <w:rPr>
                      <w:color w:val="000000"/>
                      <w:sz w:val="22"/>
                      <w:szCs w:val="22"/>
                    </w:rPr>
                    <w:t xml:space="preserve">Макс. крутящий момент - 60 </w:t>
                  </w:r>
                  <w:proofErr w:type="spellStart"/>
                  <w:r w:rsidRPr="000D45AF">
                    <w:rPr>
                      <w:color w:val="000000"/>
                      <w:sz w:val="22"/>
                      <w:szCs w:val="22"/>
                    </w:rPr>
                    <w:t>Нсм</w:t>
                  </w:r>
                  <w:proofErr w:type="spellEnd"/>
                </w:p>
                <w:p w:rsidR="000D45AF" w:rsidRPr="000D45AF" w:rsidRDefault="000D45AF" w:rsidP="000D45AF">
                  <w:pPr>
                    <w:numPr>
                      <w:ilvl w:val="0"/>
                      <w:numId w:val="29"/>
                    </w:numPr>
                  </w:pPr>
                  <w:r w:rsidRPr="000D45AF">
                    <w:rPr>
                      <w:color w:val="000000"/>
                      <w:sz w:val="22"/>
                      <w:szCs w:val="22"/>
                    </w:rPr>
                    <w:t xml:space="preserve">Максимальная вязкость среды: 10 000 мПа * </w:t>
                  </w:r>
                  <w:proofErr w:type="gramStart"/>
                  <w:r w:rsidRPr="000D45AF">
                    <w:rPr>
                      <w:color w:val="000000"/>
                      <w:sz w:val="22"/>
                      <w:szCs w:val="22"/>
                    </w:rPr>
                    <w:t>с</w:t>
                  </w:r>
                  <w:proofErr w:type="gramEnd"/>
                </w:p>
                <w:p w:rsidR="000D45AF" w:rsidRPr="000D45AF" w:rsidRDefault="000D45AF" w:rsidP="000D45AF">
                  <w:pPr>
                    <w:numPr>
                      <w:ilvl w:val="0"/>
                      <w:numId w:val="29"/>
                    </w:numPr>
                  </w:pPr>
                  <w:r w:rsidRPr="000D45AF">
                    <w:rPr>
                      <w:color w:val="000000"/>
                      <w:sz w:val="22"/>
                      <w:szCs w:val="22"/>
                    </w:rPr>
                    <w:t xml:space="preserve">Диапазон скорости:  0…2000 </w:t>
                  </w:r>
                  <w:proofErr w:type="gramStart"/>
                  <w:r w:rsidRPr="000D45AF">
                    <w:rPr>
                      <w:color w:val="000000"/>
                      <w:sz w:val="22"/>
                      <w:szCs w:val="22"/>
                    </w:rPr>
                    <w:t>об</w:t>
                  </w:r>
                  <w:proofErr w:type="gramEnd"/>
                  <w:r w:rsidRPr="000D45AF">
                    <w:rPr>
                      <w:color w:val="000000"/>
                      <w:sz w:val="22"/>
                      <w:szCs w:val="22"/>
                    </w:rPr>
                    <w:t xml:space="preserve"> /мин</w:t>
                  </w:r>
                </w:p>
              </w:tc>
            </w:tr>
          </w:tbl>
          <w:p w:rsidR="000D45AF" w:rsidRPr="000D45AF" w:rsidRDefault="000D45AF" w:rsidP="00E16A5C"/>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rPr>
          <w:trHeight w:val="585"/>
        </w:trPr>
        <w:tc>
          <w:tcPr>
            <w:tcW w:w="825"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jc w:val="center"/>
            </w:pPr>
            <w:r w:rsidRPr="000D45AF">
              <w:rPr>
                <w:sz w:val="22"/>
                <w:szCs w:val="22"/>
              </w:rPr>
              <w:t>2.8</w:t>
            </w:r>
          </w:p>
        </w:tc>
        <w:tc>
          <w:tcPr>
            <w:tcW w:w="1869"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rPr>
                <w:color w:val="000000"/>
              </w:rPr>
            </w:pPr>
            <w:r w:rsidRPr="000D45AF">
              <w:rPr>
                <w:color w:val="000000"/>
                <w:sz w:val="22"/>
                <w:szCs w:val="22"/>
              </w:rPr>
              <w:t>Зажим для крепления привода мешалки</w:t>
            </w: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rPr>
                <w:color w:val="000000"/>
              </w:rPr>
            </w:pPr>
          </w:p>
          <w:p w:rsidR="000D45AF" w:rsidRPr="000D45AF" w:rsidRDefault="000D45AF" w:rsidP="000D45AF">
            <w:pPr>
              <w:numPr>
                <w:ilvl w:val="0"/>
                <w:numId w:val="30"/>
              </w:numPr>
              <w:rPr>
                <w:color w:val="000000"/>
              </w:rPr>
            </w:pPr>
            <w:r w:rsidRPr="000D45AF">
              <w:rPr>
                <w:color w:val="000000"/>
                <w:sz w:val="22"/>
                <w:szCs w:val="22"/>
              </w:rPr>
              <w:t>Нерж. сталь</w:t>
            </w:r>
          </w:p>
          <w:p w:rsidR="000D45AF" w:rsidRPr="000D45AF" w:rsidRDefault="000D45AF" w:rsidP="000D45AF">
            <w:pPr>
              <w:numPr>
                <w:ilvl w:val="0"/>
                <w:numId w:val="30"/>
              </w:numPr>
              <w:rPr>
                <w:color w:val="000000"/>
              </w:rPr>
            </w:pPr>
            <w:r w:rsidRPr="000D45AF">
              <w:rPr>
                <w:color w:val="000000"/>
                <w:sz w:val="22"/>
                <w:szCs w:val="22"/>
              </w:rPr>
              <w:t xml:space="preserve">Диаметр крепления 10 мм </w:t>
            </w:r>
          </w:p>
        </w:tc>
        <w:tc>
          <w:tcPr>
            <w:tcW w:w="1276" w:type="dxa"/>
            <w:tcBorders>
              <w:top w:val="single" w:sz="4" w:space="0" w:color="auto"/>
              <w:left w:val="single" w:sz="4" w:space="0" w:color="auto"/>
              <w:bottom w:val="single" w:sz="4" w:space="0" w:color="auto"/>
              <w:right w:val="single" w:sz="4" w:space="0" w:color="auto"/>
            </w:tcBorders>
            <w:noWrap/>
          </w:tcPr>
          <w:p w:rsidR="000D45AF" w:rsidRPr="000D45AF" w:rsidRDefault="000D45AF" w:rsidP="00E16A5C">
            <w:pPr>
              <w:spacing w:line="252" w:lineRule="auto"/>
              <w:jc w:val="center"/>
            </w:pPr>
            <w:r w:rsidRPr="000D45AF">
              <w:rPr>
                <w:sz w:val="22"/>
                <w:szCs w:val="22"/>
              </w:rPr>
              <w:t>1</w:t>
            </w:r>
          </w:p>
          <w:p w:rsidR="000D45AF" w:rsidRPr="000D45AF" w:rsidRDefault="000D45AF" w:rsidP="00E16A5C">
            <w:pPr>
              <w:spacing w:line="252" w:lineRule="auto"/>
              <w:jc w:val="center"/>
            </w:pPr>
            <w:r w:rsidRPr="000D45AF">
              <w:rPr>
                <w:sz w:val="22"/>
                <w:szCs w:val="22"/>
              </w:rPr>
              <w:t>наличие</w:t>
            </w:r>
          </w:p>
          <w:p w:rsidR="000D45AF" w:rsidRPr="000D45AF" w:rsidRDefault="000D45AF" w:rsidP="00E16A5C">
            <w:pPr>
              <w:spacing w:line="252" w:lineRule="auto"/>
              <w:jc w:val="center"/>
            </w:pPr>
            <w:r w:rsidRPr="000D45AF">
              <w:rPr>
                <w:sz w:val="22"/>
                <w:szCs w:val="22"/>
              </w:rPr>
              <w:t>наличие</w:t>
            </w:r>
          </w:p>
        </w:tc>
      </w:tr>
      <w:tr w:rsidR="000D45AF" w:rsidRPr="00E4579D" w:rsidTr="00E16A5C">
        <w:tblPrEx>
          <w:tblLook w:val="0000" w:firstRow="0" w:lastRow="0" w:firstColumn="0" w:lastColumn="0" w:noHBand="0" w:noVBand="0"/>
        </w:tblPrEx>
        <w:trPr>
          <w:trHeight w:val="247"/>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r w:rsidRPr="000D45AF">
              <w:rPr>
                <w:color w:val="000000"/>
                <w:sz w:val="22"/>
                <w:szCs w:val="22"/>
              </w:rPr>
              <w:t>2.9</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i/>
                <w:iCs/>
                <w:color w:val="000000"/>
              </w:rPr>
            </w:pPr>
            <w:r w:rsidRPr="000D45AF">
              <w:rPr>
                <w:color w:val="000000"/>
                <w:sz w:val="22"/>
                <w:szCs w:val="22"/>
              </w:rPr>
              <w:t>Нагревающий термостат в комплекте</w:t>
            </w: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i/>
                <w:iCs/>
                <w:color w:val="000000"/>
              </w:rPr>
            </w:pP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spacing w:line="252" w:lineRule="auto"/>
              <w:jc w:val="center"/>
              <w:rPr>
                <w:color w:val="000000"/>
              </w:rPr>
            </w:pPr>
            <w:r w:rsidRPr="000D45AF">
              <w:rPr>
                <w:color w:val="000000"/>
                <w:sz w:val="22"/>
                <w:szCs w:val="22"/>
              </w:rPr>
              <w:t>1</w:t>
            </w:r>
          </w:p>
        </w:tc>
      </w:tr>
      <w:tr w:rsidR="000D45AF" w:rsidRPr="00E4579D" w:rsidTr="00E16A5C">
        <w:tblPrEx>
          <w:tblLook w:val="0000" w:firstRow="0" w:lastRow="0" w:firstColumn="0" w:lastColumn="0" w:noHBand="0" w:noVBand="0"/>
        </w:tblPrEx>
        <w:trPr>
          <w:trHeight w:val="218"/>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Рабочий температурный диапазон:  200</w:t>
            </w:r>
            <w:proofErr w:type="gramStart"/>
            <w:r w:rsidRPr="000D45AF">
              <w:rPr>
                <w:color w:val="000000"/>
                <w:sz w:val="22"/>
                <w:szCs w:val="22"/>
              </w:rPr>
              <w:t>˚С</w:t>
            </w:r>
            <w:proofErr w:type="gramEnd"/>
          </w:p>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Установка температуры: цифровая</w:t>
            </w:r>
          </w:p>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Объем ванны:15 л</w:t>
            </w:r>
          </w:p>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Габариты отверстия ванны: длина 290 мм, ширина 152  мм</w:t>
            </w:r>
          </w:p>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Глубина ванны: 200 мм</w:t>
            </w:r>
          </w:p>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Общие габариты: 350 х 375 х 425 мм</w:t>
            </w:r>
          </w:p>
          <w:p w:rsidR="000D45AF" w:rsidRPr="000D45AF" w:rsidRDefault="000D45AF" w:rsidP="000D45AF">
            <w:pPr>
              <w:numPr>
                <w:ilvl w:val="0"/>
                <w:numId w:val="31"/>
              </w:numPr>
              <w:autoSpaceDE w:val="0"/>
              <w:autoSpaceDN w:val="0"/>
              <w:adjustRightInd w:val="0"/>
              <w:rPr>
                <w:color w:val="000000"/>
              </w:rPr>
            </w:pPr>
            <w:r w:rsidRPr="000D45AF">
              <w:rPr>
                <w:color w:val="000000"/>
                <w:sz w:val="22"/>
                <w:szCs w:val="22"/>
              </w:rPr>
              <w:t>Дистанционный (съемный) блок управления</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 xml:space="preserve">наличие </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47"/>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Пакет программного обеспечения для управления термостатом</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p>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47"/>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Теплоноситель -20 … +235</w:t>
            </w:r>
            <w:proofErr w:type="gramStart"/>
            <w:r w:rsidRPr="000D45AF">
              <w:rPr>
                <w:color w:val="000000"/>
                <w:sz w:val="22"/>
                <w:szCs w:val="22"/>
              </w:rPr>
              <w:t>°С</w:t>
            </w:r>
            <w:proofErr w:type="gramEnd"/>
            <w:r w:rsidRPr="000D45AF">
              <w:rPr>
                <w:color w:val="000000"/>
                <w:sz w:val="22"/>
                <w:szCs w:val="22"/>
              </w:rPr>
              <w:t>, 20 л</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47"/>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Датчик температуры РТ100 (тефлоновый), L260 мм</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47"/>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Втулка для крепления датчика температуры</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418"/>
        </w:trPr>
        <w:tc>
          <w:tcPr>
            <w:tcW w:w="825" w:type="dxa"/>
            <w:tcBorders>
              <w:top w:val="single" w:sz="4" w:space="0" w:color="auto"/>
              <w:left w:val="single" w:sz="4" w:space="0" w:color="auto"/>
              <w:bottom w:val="single" w:sz="4" w:space="0" w:color="auto"/>
              <w:right w:val="single" w:sz="4" w:space="0" w:color="auto"/>
            </w:tcBorders>
            <w:vAlign w:val="center"/>
          </w:tcPr>
          <w:p w:rsidR="000D45AF" w:rsidRPr="000D45AF" w:rsidRDefault="000D45AF" w:rsidP="00E16A5C">
            <w:pPr>
              <w:autoSpaceDN w:val="0"/>
              <w:adjustRightInd w:val="0"/>
              <w:jc w:val="center"/>
              <w:rPr>
                <w:color w:val="000000"/>
              </w:rPr>
            </w:pPr>
            <w:r w:rsidRPr="000D45AF">
              <w:rPr>
                <w:color w:val="000000"/>
                <w:sz w:val="22"/>
                <w:szCs w:val="22"/>
              </w:rPr>
              <w:t>3</w:t>
            </w:r>
          </w:p>
        </w:tc>
        <w:tc>
          <w:tcPr>
            <w:tcW w:w="7822" w:type="dxa"/>
            <w:gridSpan w:val="2"/>
            <w:tcBorders>
              <w:top w:val="single" w:sz="4" w:space="0" w:color="auto"/>
              <w:left w:val="single" w:sz="4" w:space="0" w:color="auto"/>
              <w:bottom w:val="single" w:sz="4" w:space="0" w:color="auto"/>
              <w:right w:val="single" w:sz="4" w:space="0" w:color="auto"/>
            </w:tcBorders>
            <w:vAlign w:val="center"/>
          </w:tcPr>
          <w:p w:rsidR="000D45AF" w:rsidRPr="000D45AF" w:rsidRDefault="000D45AF" w:rsidP="00E16A5C">
            <w:pPr>
              <w:autoSpaceDN w:val="0"/>
              <w:adjustRightInd w:val="0"/>
              <w:jc w:val="center"/>
              <w:rPr>
                <w:color w:val="000000"/>
              </w:rPr>
            </w:pPr>
            <w:r w:rsidRPr="000D45AF">
              <w:rPr>
                <w:color w:val="000000"/>
                <w:sz w:val="22"/>
                <w:szCs w:val="22"/>
              </w:rPr>
              <w:t>Система химического синтеза (стеклянный реактор)</w:t>
            </w:r>
          </w:p>
        </w:tc>
        <w:tc>
          <w:tcPr>
            <w:tcW w:w="1276" w:type="dxa"/>
            <w:tcBorders>
              <w:top w:val="single" w:sz="4" w:space="0" w:color="auto"/>
              <w:left w:val="single" w:sz="4" w:space="0" w:color="auto"/>
              <w:bottom w:val="single" w:sz="4" w:space="0" w:color="auto"/>
              <w:right w:val="single" w:sz="4" w:space="0" w:color="auto"/>
            </w:tcBorders>
            <w:vAlign w:val="center"/>
          </w:tcPr>
          <w:p w:rsidR="000D45AF" w:rsidRPr="000D45AF" w:rsidRDefault="000D45AF" w:rsidP="00E16A5C">
            <w:pPr>
              <w:autoSpaceDN w:val="0"/>
              <w:adjustRightInd w:val="0"/>
              <w:spacing w:line="252" w:lineRule="auto"/>
              <w:jc w:val="center"/>
              <w:rPr>
                <w:color w:val="000000"/>
              </w:rPr>
            </w:pPr>
            <w:r w:rsidRPr="000D45AF">
              <w:rPr>
                <w:color w:val="000000"/>
                <w:sz w:val="22"/>
                <w:szCs w:val="22"/>
              </w:rPr>
              <w:t>1</w:t>
            </w:r>
          </w:p>
        </w:tc>
      </w:tr>
      <w:tr w:rsidR="000D45AF" w:rsidRPr="00E4579D" w:rsidTr="00E16A5C">
        <w:tblPrEx>
          <w:tblLook w:val="0000" w:firstRow="0" w:lastRow="0" w:firstColumn="0" w:lastColumn="0" w:noHBand="0" w:noVBand="0"/>
        </w:tblPrEx>
        <w:trPr>
          <w:trHeight w:val="233"/>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r w:rsidRPr="000D45AF">
              <w:rPr>
                <w:color w:val="000000"/>
                <w:sz w:val="22"/>
                <w:szCs w:val="22"/>
              </w:rPr>
              <w:t>3.1</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Реактор стеклянный на стенде</w:t>
            </w:r>
          </w:p>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ind w:left="360"/>
              <w:rPr>
                <w:color w:val="000000"/>
              </w:rPr>
            </w:pPr>
          </w:p>
          <w:p w:rsidR="000D45AF" w:rsidRPr="000D45AF" w:rsidRDefault="000D45AF" w:rsidP="00E16A5C">
            <w:pPr>
              <w:autoSpaceDN w:val="0"/>
              <w:adjustRightInd w:val="0"/>
              <w:ind w:left="360"/>
              <w:rPr>
                <w:color w:val="000000"/>
              </w:rPr>
            </w:pPr>
            <w:r w:rsidRPr="000D45AF">
              <w:rPr>
                <w:color w:val="000000"/>
                <w:sz w:val="22"/>
                <w:szCs w:val="22"/>
              </w:rPr>
              <w:t>Емкость реактора:</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Рабочая температура:     -20 … +200</w:t>
            </w:r>
            <w:proofErr w:type="gramStart"/>
            <w:r w:rsidRPr="000D45AF">
              <w:rPr>
                <w:color w:val="000000"/>
                <w:sz w:val="22"/>
                <w:szCs w:val="22"/>
              </w:rPr>
              <w:t>°С</w:t>
            </w:r>
            <w:proofErr w:type="gramEnd"/>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Рабочее давление:           -1 … + 0,1 бар</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Материалы, контакт</w:t>
            </w:r>
            <w:proofErr w:type="gramStart"/>
            <w:r w:rsidRPr="000D45AF">
              <w:rPr>
                <w:color w:val="000000"/>
                <w:sz w:val="22"/>
                <w:szCs w:val="22"/>
              </w:rPr>
              <w:t>.</w:t>
            </w:r>
            <w:proofErr w:type="gramEnd"/>
            <w:r w:rsidRPr="000D45AF">
              <w:rPr>
                <w:color w:val="000000"/>
                <w:sz w:val="22"/>
                <w:szCs w:val="22"/>
              </w:rPr>
              <w:t xml:space="preserve"> </w:t>
            </w:r>
            <w:proofErr w:type="gramStart"/>
            <w:r w:rsidRPr="000D45AF">
              <w:rPr>
                <w:color w:val="000000"/>
                <w:sz w:val="22"/>
                <w:szCs w:val="22"/>
              </w:rPr>
              <w:t>с</w:t>
            </w:r>
            <w:proofErr w:type="gramEnd"/>
            <w:r w:rsidRPr="000D45AF">
              <w:rPr>
                <w:color w:val="000000"/>
                <w:sz w:val="22"/>
                <w:szCs w:val="22"/>
              </w:rPr>
              <w:t xml:space="preserve"> продуктом: боросиликатное  стекло 3.3, </w:t>
            </w:r>
            <w:proofErr w:type="spellStart"/>
            <w:r w:rsidRPr="000D45AF">
              <w:rPr>
                <w:color w:val="000000"/>
                <w:sz w:val="22"/>
                <w:szCs w:val="22"/>
              </w:rPr>
              <w:t>тефлон</w:t>
            </w:r>
            <w:proofErr w:type="spellEnd"/>
            <w:r w:rsidRPr="000D45AF">
              <w:rPr>
                <w:color w:val="000000"/>
                <w:sz w:val="22"/>
                <w:szCs w:val="22"/>
              </w:rPr>
              <w:t xml:space="preserve">, Фторопласт-50 </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 xml:space="preserve">Тип емкости:  </w:t>
            </w:r>
            <w:proofErr w:type="gramStart"/>
            <w:r w:rsidRPr="000D45AF">
              <w:rPr>
                <w:color w:val="000000"/>
                <w:sz w:val="22"/>
                <w:szCs w:val="22"/>
              </w:rPr>
              <w:t>цилиндрическая</w:t>
            </w:r>
            <w:proofErr w:type="gramEnd"/>
          </w:p>
          <w:p w:rsidR="000D45AF" w:rsidRPr="000D45AF" w:rsidRDefault="000D45AF" w:rsidP="000D45AF">
            <w:pPr>
              <w:numPr>
                <w:ilvl w:val="0"/>
                <w:numId w:val="32"/>
              </w:numPr>
              <w:autoSpaceDE w:val="0"/>
              <w:autoSpaceDN w:val="0"/>
              <w:adjustRightInd w:val="0"/>
              <w:rPr>
                <w:color w:val="000000"/>
              </w:rPr>
            </w:pPr>
            <w:proofErr w:type="spellStart"/>
            <w:r w:rsidRPr="000D45AF">
              <w:rPr>
                <w:color w:val="000000"/>
                <w:sz w:val="22"/>
                <w:szCs w:val="22"/>
              </w:rPr>
              <w:t>Термостатируемая</w:t>
            </w:r>
            <w:proofErr w:type="spellEnd"/>
            <w:r w:rsidRPr="000D45AF">
              <w:rPr>
                <w:color w:val="000000"/>
                <w:sz w:val="22"/>
                <w:szCs w:val="22"/>
              </w:rPr>
              <w:t xml:space="preserve"> рубашка</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Рабочий объем емкости:  2 л</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Диаметр горловины: LF100</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Внешний диаметр рабочей емкости - 130 мм (± 1мм)</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Внутренний диаметр рабочей емкости - 105 мм (± 1мм)</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Высота емкости - 490 мм (± 1мм)</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Фланцы для термостата:  тип GL18</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Диаметр слива: 10 мм</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Донный клапан: игольчатый (без "мертвого объема")</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Ручное управление</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Крышка емкости: куполообразная стеклянная</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Материал исполнения: боросиликатное стекло 3.3.</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Горловины емкости:</w:t>
            </w:r>
          </w:p>
          <w:p w:rsidR="000D45AF" w:rsidRPr="000D45AF" w:rsidRDefault="000D45AF" w:rsidP="000D45AF">
            <w:pPr>
              <w:numPr>
                <w:ilvl w:val="1"/>
                <w:numId w:val="32"/>
              </w:numPr>
              <w:autoSpaceDE w:val="0"/>
              <w:autoSpaceDN w:val="0"/>
              <w:adjustRightInd w:val="0"/>
              <w:rPr>
                <w:color w:val="000000"/>
              </w:rPr>
            </w:pPr>
            <w:r w:rsidRPr="000D45AF">
              <w:rPr>
                <w:color w:val="000000"/>
                <w:sz w:val="22"/>
                <w:szCs w:val="22"/>
              </w:rPr>
              <w:t>NS29/32 (центр.) - мешалка</w:t>
            </w:r>
          </w:p>
          <w:p w:rsidR="000D45AF" w:rsidRPr="000D45AF" w:rsidRDefault="000D45AF" w:rsidP="000D45AF">
            <w:pPr>
              <w:numPr>
                <w:ilvl w:val="1"/>
                <w:numId w:val="32"/>
              </w:numPr>
              <w:autoSpaceDE w:val="0"/>
              <w:autoSpaceDN w:val="0"/>
              <w:adjustRightInd w:val="0"/>
              <w:rPr>
                <w:color w:val="000000"/>
              </w:rPr>
            </w:pPr>
            <w:r w:rsidRPr="000D45AF">
              <w:rPr>
                <w:color w:val="000000"/>
                <w:sz w:val="22"/>
                <w:szCs w:val="22"/>
              </w:rPr>
              <w:t>NS29/32 (накл.) - конденсатор - вакуум</w:t>
            </w:r>
          </w:p>
          <w:p w:rsidR="000D45AF" w:rsidRPr="000D45AF" w:rsidRDefault="000D45AF" w:rsidP="000D45AF">
            <w:pPr>
              <w:numPr>
                <w:ilvl w:val="1"/>
                <w:numId w:val="32"/>
              </w:numPr>
              <w:autoSpaceDE w:val="0"/>
              <w:autoSpaceDN w:val="0"/>
              <w:adjustRightInd w:val="0"/>
              <w:rPr>
                <w:color w:val="000000"/>
              </w:rPr>
            </w:pPr>
            <w:r w:rsidRPr="000D45AF">
              <w:rPr>
                <w:color w:val="000000"/>
                <w:sz w:val="22"/>
                <w:szCs w:val="22"/>
              </w:rPr>
              <w:lastRenderedPageBreak/>
              <w:t>NS29/32 (накл.) - запас (глушение)</w:t>
            </w:r>
          </w:p>
          <w:p w:rsidR="000D45AF" w:rsidRPr="000D45AF" w:rsidRDefault="000D45AF" w:rsidP="000D45AF">
            <w:pPr>
              <w:numPr>
                <w:ilvl w:val="1"/>
                <w:numId w:val="32"/>
              </w:numPr>
              <w:autoSpaceDE w:val="0"/>
              <w:autoSpaceDN w:val="0"/>
              <w:adjustRightInd w:val="0"/>
              <w:rPr>
                <w:color w:val="000000"/>
              </w:rPr>
            </w:pPr>
            <w:r w:rsidRPr="000D45AF">
              <w:rPr>
                <w:color w:val="000000"/>
                <w:sz w:val="22"/>
                <w:szCs w:val="22"/>
              </w:rPr>
              <w:t>NS14/23 (</w:t>
            </w:r>
            <w:proofErr w:type="spellStart"/>
            <w:r w:rsidRPr="000D45AF">
              <w:rPr>
                <w:color w:val="000000"/>
                <w:sz w:val="22"/>
                <w:szCs w:val="22"/>
              </w:rPr>
              <w:t>верт</w:t>
            </w:r>
            <w:proofErr w:type="spellEnd"/>
            <w:r w:rsidRPr="000D45AF">
              <w:rPr>
                <w:color w:val="000000"/>
                <w:sz w:val="22"/>
                <w:szCs w:val="22"/>
              </w:rPr>
              <w:t>.) - РТ100</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Крепеж датчика температуры</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spacing w:line="252" w:lineRule="auto"/>
              <w:jc w:val="center"/>
              <w:rPr>
                <w:color w:val="000000"/>
              </w:rPr>
            </w:pPr>
            <w:r w:rsidRPr="000D45AF">
              <w:rPr>
                <w:color w:val="000000"/>
                <w:sz w:val="22"/>
                <w:szCs w:val="22"/>
              </w:rPr>
              <w:lastRenderedPageBreak/>
              <w:t>1</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pP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pP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p w:rsidR="000D45AF" w:rsidRPr="000D45AF" w:rsidRDefault="000D45AF" w:rsidP="00E16A5C">
            <w:pPr>
              <w:autoSpaceDN w:val="0"/>
              <w:adjustRightInd w:val="0"/>
              <w:spacing w:line="252" w:lineRule="auto"/>
              <w:jc w:val="center"/>
            </w:pPr>
            <w:r w:rsidRPr="000D45AF">
              <w:rPr>
                <w:sz w:val="22"/>
                <w:szCs w:val="22"/>
              </w:rPr>
              <w:t>наличие</w:t>
            </w:r>
          </w:p>
          <w:p w:rsidR="000D45AF" w:rsidRPr="000D45AF" w:rsidRDefault="000D45AF" w:rsidP="00E16A5C">
            <w:pPr>
              <w:autoSpaceDN w:val="0"/>
              <w:adjustRightInd w:val="0"/>
              <w:spacing w:line="252" w:lineRule="auto"/>
              <w:jc w:val="center"/>
            </w:pPr>
            <w:r w:rsidRPr="000D45AF">
              <w:rPr>
                <w:sz w:val="22"/>
                <w:szCs w:val="22"/>
              </w:rPr>
              <w:lastRenderedPageBreak/>
              <w:t>наличие</w:t>
            </w:r>
          </w:p>
          <w:p w:rsidR="000D45AF" w:rsidRPr="000D45AF" w:rsidRDefault="000D45AF" w:rsidP="00E16A5C">
            <w:pPr>
              <w:autoSpaceDN w:val="0"/>
              <w:adjustRightInd w:val="0"/>
              <w:spacing w:line="252" w:lineRule="auto"/>
              <w:jc w:val="center"/>
            </w:pPr>
            <w:r w:rsidRPr="000D45AF">
              <w:rPr>
                <w:sz w:val="22"/>
                <w:szCs w:val="22"/>
              </w:rPr>
              <w:t>наличие</w:t>
            </w:r>
          </w:p>
          <w:p w:rsidR="000D45AF" w:rsidRPr="000D45AF" w:rsidRDefault="000D45AF" w:rsidP="00E16A5C">
            <w:pPr>
              <w:autoSpaceDN w:val="0"/>
              <w:adjustRightInd w:val="0"/>
              <w:spacing w:line="252" w:lineRule="auto"/>
              <w:jc w:val="center"/>
              <w:rPr>
                <w:color w:val="000000"/>
              </w:rPr>
            </w:pPr>
            <w:r w:rsidRPr="000D45AF">
              <w:rPr>
                <w:sz w:val="22"/>
                <w:szCs w:val="22"/>
              </w:rPr>
              <w:t>наличие</w:t>
            </w:r>
          </w:p>
        </w:tc>
      </w:tr>
      <w:tr w:rsidR="000D45AF" w:rsidRPr="00E4579D" w:rsidTr="00E16A5C">
        <w:tblPrEx>
          <w:tblLook w:val="0000" w:firstRow="0" w:lastRow="0" w:firstColumn="0" w:lastColumn="0" w:noHBand="0" w:noVBand="0"/>
        </w:tblPrEx>
        <w:trPr>
          <w:trHeight w:val="653"/>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Опорная конструкция: стенд (трубчатый) «стульчик» из нержавеющих труб внешним диаметром 27 мм</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 xml:space="preserve">Соединения труб типа </w:t>
            </w:r>
            <w:proofErr w:type="spellStart"/>
            <w:r w:rsidRPr="000D45AF">
              <w:rPr>
                <w:color w:val="000000"/>
                <w:sz w:val="22"/>
                <w:szCs w:val="22"/>
              </w:rPr>
              <w:t>KeeClamp</w:t>
            </w:r>
            <w:proofErr w:type="spellEnd"/>
            <w:r w:rsidRPr="000D45AF">
              <w:rPr>
                <w:color w:val="000000"/>
                <w:sz w:val="22"/>
                <w:szCs w:val="22"/>
              </w:rPr>
              <w:t xml:space="preserve"> на 27 мм, под шестигранный ключ</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Тип стенда – настольный</w:t>
            </w:r>
          </w:p>
          <w:p w:rsidR="000D45AF" w:rsidRPr="000D45AF" w:rsidRDefault="000D45AF" w:rsidP="000D45AF">
            <w:pPr>
              <w:numPr>
                <w:ilvl w:val="0"/>
                <w:numId w:val="32"/>
              </w:numPr>
              <w:autoSpaceDE w:val="0"/>
              <w:autoSpaceDN w:val="0"/>
              <w:adjustRightInd w:val="0"/>
              <w:rPr>
                <w:color w:val="000000"/>
              </w:rPr>
            </w:pPr>
            <w:r w:rsidRPr="000D45AF">
              <w:rPr>
                <w:color w:val="000000"/>
                <w:sz w:val="22"/>
                <w:szCs w:val="22"/>
              </w:rPr>
              <w:t>Размеры стенда: 550 х 550 х 700 мм (± 10мм)</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 xml:space="preserve">наличие </w:t>
            </w:r>
          </w:p>
          <w:p w:rsidR="000D45AF" w:rsidRPr="000D45AF" w:rsidRDefault="000D45AF" w:rsidP="00E16A5C">
            <w:pPr>
              <w:spacing w:line="252" w:lineRule="auto"/>
            </w:pPr>
          </w:p>
          <w:p w:rsidR="000D45AF" w:rsidRPr="000D45AF" w:rsidRDefault="000D45AF" w:rsidP="00E16A5C">
            <w:pPr>
              <w:spacing w:line="252" w:lineRule="auto"/>
            </w:pPr>
          </w:p>
          <w:p w:rsidR="000D45AF" w:rsidRPr="000D45AF" w:rsidRDefault="000D45AF" w:rsidP="00E16A5C">
            <w:pPr>
              <w:spacing w:line="252" w:lineRule="auto"/>
            </w:pPr>
            <w:r w:rsidRPr="000D45AF">
              <w:rPr>
                <w:sz w:val="22"/>
                <w:szCs w:val="22"/>
              </w:rPr>
              <w:t xml:space="preserve">наличие </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18"/>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 xml:space="preserve">Уплотнительное кольцо тип </w:t>
            </w:r>
            <w:r w:rsidRPr="000D45AF">
              <w:rPr>
                <w:color w:val="000000"/>
                <w:sz w:val="22"/>
                <w:szCs w:val="22"/>
                <w:lang w:val="en-US"/>
              </w:rPr>
              <w:t>LF</w:t>
            </w:r>
            <w:r w:rsidRPr="000D45AF">
              <w:rPr>
                <w:color w:val="000000"/>
                <w:sz w:val="22"/>
                <w:szCs w:val="22"/>
              </w:rPr>
              <w:t xml:space="preserve"> 100</w:t>
            </w:r>
          </w:p>
          <w:p w:rsidR="000D45AF" w:rsidRPr="000D45AF" w:rsidRDefault="000D45AF" w:rsidP="00E16A5C">
            <w:pPr>
              <w:autoSpaceDN w:val="0"/>
              <w:adjustRightInd w:val="0"/>
              <w:rPr>
                <w:color w:val="000000"/>
              </w:rPr>
            </w:pPr>
            <w:r w:rsidRPr="000D45AF">
              <w:rPr>
                <w:color w:val="000000"/>
                <w:sz w:val="22"/>
                <w:szCs w:val="22"/>
              </w:rPr>
              <w:t xml:space="preserve">Материал уплотнительного кольца – композит на основе сополимера </w:t>
            </w:r>
            <w:proofErr w:type="spellStart"/>
            <w:r w:rsidRPr="000D45AF">
              <w:rPr>
                <w:color w:val="000000"/>
                <w:sz w:val="22"/>
                <w:szCs w:val="22"/>
              </w:rPr>
              <w:t>фторвинилидена</w:t>
            </w:r>
            <w:proofErr w:type="spellEnd"/>
            <w:r w:rsidRPr="000D45AF">
              <w:rPr>
                <w:color w:val="000000"/>
                <w:sz w:val="22"/>
                <w:szCs w:val="22"/>
              </w:rPr>
              <w:t xml:space="preserve"> и </w:t>
            </w:r>
            <w:proofErr w:type="spellStart"/>
            <w:r w:rsidRPr="000D45AF">
              <w:rPr>
                <w:color w:val="000000"/>
                <w:sz w:val="22"/>
                <w:szCs w:val="22"/>
              </w:rPr>
              <w:t>гексафторпропилена</w:t>
            </w:r>
            <w:proofErr w:type="spellEnd"/>
            <w:r w:rsidRPr="000D45AF">
              <w:rPr>
                <w:color w:val="000000"/>
                <w:sz w:val="22"/>
                <w:szCs w:val="22"/>
              </w:rPr>
              <w:t xml:space="preserve"> с  покрытием из сополимера </w:t>
            </w:r>
            <w:proofErr w:type="spellStart"/>
            <w:r w:rsidRPr="000D45AF">
              <w:rPr>
                <w:color w:val="000000"/>
                <w:sz w:val="22"/>
                <w:szCs w:val="22"/>
              </w:rPr>
              <w:t>гексафторпропилена</w:t>
            </w:r>
            <w:proofErr w:type="spellEnd"/>
            <w:r w:rsidRPr="000D45AF">
              <w:rPr>
                <w:color w:val="000000"/>
                <w:sz w:val="22"/>
                <w:szCs w:val="22"/>
              </w:rPr>
              <w:t xml:space="preserve"> и тетрафторэтилена</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1</w:t>
            </w:r>
          </w:p>
          <w:p w:rsidR="000D45AF" w:rsidRPr="000D45AF" w:rsidRDefault="000D45AF" w:rsidP="00E16A5C">
            <w:pPr>
              <w:spacing w:line="252" w:lineRule="auto"/>
            </w:pPr>
          </w:p>
          <w:p w:rsidR="000D45AF" w:rsidRPr="000D45AF" w:rsidRDefault="000D45AF" w:rsidP="00E16A5C">
            <w:pPr>
              <w:spacing w:line="252" w:lineRule="auto"/>
            </w:pPr>
          </w:p>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02"/>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 xml:space="preserve">Крепежное кольцо тип </w:t>
            </w:r>
            <w:r w:rsidRPr="000D45AF">
              <w:rPr>
                <w:color w:val="000000"/>
                <w:sz w:val="22"/>
                <w:szCs w:val="22"/>
                <w:lang w:val="en-US"/>
              </w:rPr>
              <w:t>LF</w:t>
            </w:r>
            <w:r w:rsidRPr="000D45AF">
              <w:rPr>
                <w:color w:val="000000"/>
                <w:sz w:val="22"/>
                <w:szCs w:val="22"/>
              </w:rPr>
              <w:t>100 из нерж. стали.</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1</w:t>
            </w:r>
          </w:p>
        </w:tc>
      </w:tr>
      <w:tr w:rsidR="000D45AF" w:rsidRPr="00E4579D" w:rsidTr="00E16A5C">
        <w:tblPrEx>
          <w:tblLook w:val="0000" w:firstRow="0" w:lastRow="0" w:firstColumn="0" w:lastColumn="0" w:noHBand="0" w:noVBand="0"/>
        </w:tblPrEx>
        <w:trPr>
          <w:trHeight w:val="202"/>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proofErr w:type="spellStart"/>
            <w:r w:rsidRPr="000D45AF">
              <w:rPr>
                <w:color w:val="000000"/>
                <w:sz w:val="22"/>
                <w:szCs w:val="22"/>
              </w:rPr>
              <w:t>Верхнеприводная</w:t>
            </w:r>
            <w:proofErr w:type="spellEnd"/>
            <w:r w:rsidRPr="000D45AF">
              <w:rPr>
                <w:color w:val="000000"/>
                <w:sz w:val="22"/>
                <w:szCs w:val="22"/>
              </w:rPr>
              <w:t xml:space="preserve"> мешалка</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Регулирование скорости:    дисплей</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 xml:space="preserve">Диапазон скорости:             0…2000 </w:t>
            </w:r>
            <w:proofErr w:type="gramStart"/>
            <w:r w:rsidRPr="000D45AF">
              <w:rPr>
                <w:color w:val="000000"/>
                <w:sz w:val="22"/>
                <w:szCs w:val="22"/>
              </w:rPr>
              <w:t>об</w:t>
            </w:r>
            <w:proofErr w:type="gramEnd"/>
            <w:r w:rsidRPr="000D45AF">
              <w:rPr>
                <w:color w:val="000000"/>
                <w:sz w:val="22"/>
                <w:szCs w:val="22"/>
              </w:rPr>
              <w:t xml:space="preserve"> / мин</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Макс. вязкость:                     50 000 мПа*</w:t>
            </w:r>
            <w:proofErr w:type="gramStart"/>
            <w:r w:rsidRPr="000D45AF">
              <w:rPr>
                <w:color w:val="000000"/>
                <w:sz w:val="22"/>
                <w:szCs w:val="22"/>
              </w:rPr>
              <w:t>с</w:t>
            </w:r>
            <w:proofErr w:type="gramEnd"/>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Мощность привода:              176 Вт</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Питание привода:                 220В / 50Гц</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Уплотнение вала:                 втулка</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Перемешивающий элемент: пропеллерный + лопасть второго уровня</w:t>
            </w:r>
          </w:p>
          <w:p w:rsidR="000D45AF" w:rsidRPr="000D45AF" w:rsidRDefault="000D45AF" w:rsidP="000D45AF">
            <w:pPr>
              <w:numPr>
                <w:ilvl w:val="0"/>
                <w:numId w:val="33"/>
              </w:numPr>
              <w:autoSpaceDE w:val="0"/>
              <w:autoSpaceDN w:val="0"/>
              <w:adjustRightInd w:val="0"/>
              <w:rPr>
                <w:color w:val="000000"/>
              </w:rPr>
            </w:pPr>
            <w:r w:rsidRPr="000D45AF">
              <w:rPr>
                <w:color w:val="000000"/>
                <w:sz w:val="22"/>
                <w:szCs w:val="22"/>
              </w:rPr>
              <w:t>Материал: нерж. сталь с тефлоновым покрытием</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spacing w:line="252" w:lineRule="auto"/>
            </w:pPr>
            <w:r w:rsidRPr="000D45AF">
              <w:rPr>
                <w:sz w:val="22"/>
                <w:szCs w:val="22"/>
              </w:rPr>
              <w:t xml:space="preserve">наличие </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p>
          <w:p w:rsidR="000D45AF" w:rsidRPr="000D45AF" w:rsidRDefault="000D45AF" w:rsidP="00E16A5C">
            <w:pPr>
              <w:spacing w:line="252" w:lineRule="auto"/>
            </w:pPr>
            <w:r w:rsidRPr="000D45AF">
              <w:rPr>
                <w:sz w:val="22"/>
                <w:szCs w:val="22"/>
              </w:rPr>
              <w:t>наличие</w:t>
            </w:r>
          </w:p>
          <w:p w:rsidR="000D45AF" w:rsidRPr="000D45AF" w:rsidRDefault="000D45AF" w:rsidP="00E16A5C">
            <w:pPr>
              <w:spacing w:line="252" w:lineRule="auto"/>
            </w:pPr>
          </w:p>
          <w:p w:rsidR="000D45AF" w:rsidRPr="000D45AF" w:rsidRDefault="000D45AF" w:rsidP="00E16A5C">
            <w:pPr>
              <w:spacing w:line="252" w:lineRule="auto"/>
            </w:pPr>
            <w:r w:rsidRPr="000D45AF">
              <w:rPr>
                <w:sz w:val="22"/>
                <w:szCs w:val="22"/>
              </w:rPr>
              <w:t>наличие</w:t>
            </w:r>
          </w:p>
        </w:tc>
      </w:tr>
      <w:tr w:rsidR="000D45AF" w:rsidRPr="00E4579D" w:rsidTr="00E16A5C">
        <w:tblPrEx>
          <w:tblLook w:val="0000" w:firstRow="0" w:lastRow="0" w:firstColumn="0" w:lastColumn="0" w:noHBand="0" w:noVBand="0"/>
        </w:tblPrEx>
        <w:trPr>
          <w:trHeight w:val="218"/>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r w:rsidRPr="000D45AF">
              <w:rPr>
                <w:color w:val="000000"/>
                <w:sz w:val="22"/>
                <w:szCs w:val="22"/>
              </w:rPr>
              <w:t>3.2</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Емкость стеклянного реактора  сменная</w:t>
            </w: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p>
          <w:p w:rsidR="000D45AF" w:rsidRPr="000D45AF" w:rsidRDefault="000D45AF" w:rsidP="00E16A5C">
            <w:pPr>
              <w:autoSpaceDN w:val="0"/>
              <w:adjustRightInd w:val="0"/>
              <w:ind w:left="360"/>
              <w:rPr>
                <w:color w:val="000000"/>
              </w:rPr>
            </w:pP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Объём стеклянной емкости:  500 мл</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Горловина емкости сменной: LF100</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Фланцы для подключения термостата: GL 18</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Материал исполнения: боросиликатное стекло 3.3.</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 xml:space="preserve">Рубашка для </w:t>
            </w:r>
            <w:proofErr w:type="spellStart"/>
            <w:r w:rsidRPr="000D45AF">
              <w:rPr>
                <w:color w:val="000000"/>
                <w:sz w:val="22"/>
                <w:szCs w:val="22"/>
              </w:rPr>
              <w:t>термостатирования</w:t>
            </w:r>
            <w:proofErr w:type="spellEnd"/>
            <w:r w:rsidRPr="000D45AF">
              <w:rPr>
                <w:color w:val="000000"/>
                <w:sz w:val="22"/>
                <w:szCs w:val="22"/>
              </w:rPr>
              <w:t xml:space="preserve"> </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Форма емкости - цилиндрическая</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Дополнительный укороченный перемешивающий элемент пропеллерный</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 xml:space="preserve">Материал перемешивающего элемента - </w:t>
            </w:r>
            <w:proofErr w:type="spellStart"/>
            <w:r w:rsidRPr="000D45AF">
              <w:rPr>
                <w:color w:val="000000"/>
                <w:sz w:val="22"/>
                <w:szCs w:val="22"/>
              </w:rPr>
              <w:t>тефлон</w:t>
            </w:r>
            <w:proofErr w:type="spellEnd"/>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Сливной клапан стеклянной емкости без мертвого объема</w:t>
            </w:r>
          </w:p>
          <w:p w:rsidR="000D45AF" w:rsidRPr="000D45AF" w:rsidRDefault="000D45AF" w:rsidP="000D45AF">
            <w:pPr>
              <w:numPr>
                <w:ilvl w:val="0"/>
                <w:numId w:val="34"/>
              </w:numPr>
              <w:autoSpaceDE w:val="0"/>
              <w:autoSpaceDN w:val="0"/>
              <w:adjustRightInd w:val="0"/>
              <w:rPr>
                <w:color w:val="000000"/>
              </w:rPr>
            </w:pPr>
            <w:proofErr w:type="spellStart"/>
            <w:r w:rsidRPr="000D45AF">
              <w:rPr>
                <w:color w:val="000000"/>
                <w:sz w:val="22"/>
                <w:szCs w:val="22"/>
              </w:rPr>
              <w:t>Газоплотная</w:t>
            </w:r>
            <w:proofErr w:type="spellEnd"/>
            <w:r w:rsidRPr="000D45AF">
              <w:rPr>
                <w:color w:val="000000"/>
                <w:sz w:val="22"/>
                <w:szCs w:val="22"/>
              </w:rPr>
              <w:t xml:space="preserve"> втулка тип  NS29/32 для перемешивающего элемента</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Холодильник-конденсатор (прямой или обратный)</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Материал исполнения: боросиликатное стекло 3.3.</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Делительная воронка 500 мл  (трубка выравнивания давления в наличии)</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Материал исполнения: боросиликатное стекло 3.3.</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Адаптер для вакуумного шланга NS29/32</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Пробки  NS29/32</w:t>
            </w:r>
          </w:p>
          <w:p w:rsidR="000D45AF" w:rsidRPr="000D45AF" w:rsidRDefault="000D45AF" w:rsidP="000D45AF">
            <w:pPr>
              <w:numPr>
                <w:ilvl w:val="0"/>
                <w:numId w:val="34"/>
              </w:numPr>
              <w:autoSpaceDE w:val="0"/>
              <w:autoSpaceDN w:val="0"/>
              <w:adjustRightInd w:val="0"/>
              <w:rPr>
                <w:color w:val="000000"/>
              </w:rPr>
            </w:pPr>
            <w:r w:rsidRPr="000D45AF">
              <w:rPr>
                <w:color w:val="000000"/>
                <w:sz w:val="22"/>
                <w:szCs w:val="22"/>
              </w:rPr>
              <w:t>Комплект крепежных клипс</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spacing w:line="247" w:lineRule="auto"/>
              <w:jc w:val="center"/>
              <w:rPr>
                <w:color w:val="000000"/>
              </w:rPr>
            </w:pPr>
            <w:r w:rsidRPr="000D45AF">
              <w:rPr>
                <w:color w:val="000000"/>
                <w:sz w:val="22"/>
                <w:szCs w:val="22"/>
              </w:rPr>
              <w:t>1</w:t>
            </w:r>
          </w:p>
          <w:p w:rsidR="000D45AF" w:rsidRPr="000D45AF" w:rsidRDefault="000D45AF" w:rsidP="00E16A5C">
            <w:pPr>
              <w:autoSpaceDN w:val="0"/>
              <w:adjustRightInd w:val="0"/>
              <w:spacing w:line="247" w:lineRule="auto"/>
              <w:jc w:val="center"/>
            </w:pP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pP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pP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pP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p w:rsidR="000D45AF" w:rsidRPr="000D45AF" w:rsidRDefault="000D45AF" w:rsidP="00E16A5C">
            <w:pPr>
              <w:autoSpaceDN w:val="0"/>
              <w:adjustRightInd w:val="0"/>
              <w:spacing w:line="247" w:lineRule="auto"/>
              <w:jc w:val="center"/>
            </w:pPr>
          </w:p>
          <w:p w:rsidR="000D45AF" w:rsidRPr="000D45AF" w:rsidRDefault="000D45AF" w:rsidP="00E16A5C">
            <w:pPr>
              <w:autoSpaceDN w:val="0"/>
              <w:adjustRightInd w:val="0"/>
              <w:spacing w:line="247" w:lineRule="auto"/>
              <w:jc w:val="center"/>
            </w:pPr>
            <w:r w:rsidRPr="000D45AF">
              <w:rPr>
                <w:sz w:val="22"/>
                <w:szCs w:val="22"/>
              </w:rPr>
              <w:t xml:space="preserve">наличие </w:t>
            </w:r>
          </w:p>
          <w:p w:rsidR="000D45AF" w:rsidRPr="000D45AF" w:rsidRDefault="000D45AF" w:rsidP="00E16A5C">
            <w:pPr>
              <w:autoSpaceDN w:val="0"/>
              <w:adjustRightInd w:val="0"/>
              <w:spacing w:line="247" w:lineRule="auto"/>
              <w:jc w:val="center"/>
            </w:pPr>
            <w:r w:rsidRPr="000D45AF">
              <w:rPr>
                <w:sz w:val="22"/>
                <w:szCs w:val="22"/>
              </w:rPr>
              <w:t xml:space="preserve">наличие </w:t>
            </w:r>
          </w:p>
          <w:p w:rsidR="000D45AF" w:rsidRPr="000D45AF" w:rsidRDefault="000D45AF" w:rsidP="00E16A5C">
            <w:pPr>
              <w:autoSpaceDN w:val="0"/>
              <w:adjustRightInd w:val="0"/>
              <w:spacing w:line="247" w:lineRule="auto"/>
              <w:jc w:val="center"/>
            </w:pPr>
            <w:r w:rsidRPr="000D45AF">
              <w:rPr>
                <w:sz w:val="22"/>
                <w:szCs w:val="22"/>
              </w:rPr>
              <w:t>2</w:t>
            </w:r>
          </w:p>
          <w:p w:rsidR="000D45AF" w:rsidRPr="000D45AF" w:rsidRDefault="000D45AF" w:rsidP="00E16A5C">
            <w:pPr>
              <w:autoSpaceDN w:val="0"/>
              <w:adjustRightInd w:val="0"/>
              <w:spacing w:line="247" w:lineRule="auto"/>
              <w:jc w:val="center"/>
            </w:pPr>
            <w:r w:rsidRPr="000D45AF">
              <w:rPr>
                <w:sz w:val="22"/>
                <w:szCs w:val="22"/>
              </w:rPr>
              <w:t>наличие</w:t>
            </w:r>
          </w:p>
          <w:p w:rsidR="000D45AF" w:rsidRPr="000D45AF" w:rsidRDefault="000D45AF" w:rsidP="00E16A5C">
            <w:pPr>
              <w:autoSpaceDN w:val="0"/>
              <w:adjustRightInd w:val="0"/>
              <w:spacing w:line="247" w:lineRule="auto"/>
              <w:jc w:val="center"/>
              <w:rPr>
                <w:color w:val="000000"/>
              </w:rPr>
            </w:pPr>
            <w:r w:rsidRPr="000D45AF">
              <w:rPr>
                <w:sz w:val="22"/>
                <w:szCs w:val="22"/>
              </w:rPr>
              <w:t>наличие</w:t>
            </w:r>
          </w:p>
        </w:tc>
      </w:tr>
      <w:tr w:rsidR="000D45AF" w:rsidRPr="00E4579D" w:rsidTr="00E16A5C">
        <w:tblPrEx>
          <w:tblLook w:val="0000" w:firstRow="0" w:lastRow="0" w:firstColumn="0" w:lastColumn="0" w:noHBand="0" w:noVBand="0"/>
        </w:tblPrEx>
        <w:trPr>
          <w:trHeight w:val="233"/>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r w:rsidRPr="000D45AF">
              <w:rPr>
                <w:color w:val="000000"/>
                <w:sz w:val="22"/>
                <w:szCs w:val="22"/>
              </w:rPr>
              <w:t>3.3</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Охлаждающий/ нагревающий термостат</w:t>
            </w:r>
          </w:p>
          <w:p w:rsidR="000D45AF" w:rsidRPr="000D45AF" w:rsidRDefault="000D45AF" w:rsidP="00E16A5C">
            <w:pPr>
              <w:autoSpaceDN w:val="0"/>
              <w:adjustRightInd w:val="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ind w:left="360"/>
              <w:rPr>
                <w:color w:val="000000"/>
              </w:rPr>
            </w:pP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Регулирование температуры с помощью внешнего датчика температуры</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Рабочий температурный диапазон             -25…+200 °C</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Объем ванны:                                                4,5 л</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Габариты отверстия ванны:                        140 х 120 мм</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lastRenderedPageBreak/>
              <w:t>Глубина ванны:                                              150 мм</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Мощность нагрева:                                        2 кВт</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Мощность охлаждения при 0</w:t>
            </w:r>
            <w:proofErr w:type="gramStart"/>
            <w:r w:rsidRPr="000D45AF">
              <w:rPr>
                <w:color w:val="000000"/>
                <w:sz w:val="22"/>
                <w:szCs w:val="22"/>
              </w:rPr>
              <w:t>°С</w:t>
            </w:r>
            <w:proofErr w:type="gramEnd"/>
            <w:r w:rsidRPr="000D45AF">
              <w:rPr>
                <w:color w:val="000000"/>
                <w:sz w:val="22"/>
                <w:szCs w:val="22"/>
              </w:rPr>
              <w:t xml:space="preserve"> не менее:    0,21 кВт</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Мощность насоса:                                          33 л/мин</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 xml:space="preserve">Гнездо для </w:t>
            </w:r>
            <w:proofErr w:type="gramStart"/>
            <w:r w:rsidRPr="000D45AF">
              <w:rPr>
                <w:color w:val="000000"/>
                <w:sz w:val="22"/>
                <w:szCs w:val="22"/>
              </w:rPr>
              <w:t>внешнего</w:t>
            </w:r>
            <w:proofErr w:type="gramEnd"/>
            <w:r w:rsidRPr="000D45AF">
              <w:rPr>
                <w:color w:val="000000"/>
                <w:sz w:val="22"/>
                <w:szCs w:val="22"/>
              </w:rPr>
              <w:t xml:space="preserve"> РТ100                        </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Общие размеры </w:t>
            </w:r>
            <w:proofErr w:type="spellStart"/>
            <w:r w:rsidRPr="000D45AF">
              <w:rPr>
                <w:color w:val="000000"/>
                <w:sz w:val="22"/>
                <w:szCs w:val="22"/>
              </w:rPr>
              <w:t>ШхГхВ</w:t>
            </w:r>
            <w:proofErr w:type="spellEnd"/>
            <w:r w:rsidRPr="000D45AF">
              <w:rPr>
                <w:color w:val="000000"/>
                <w:sz w:val="22"/>
                <w:szCs w:val="22"/>
              </w:rPr>
              <w:t>,   не более   220 x 370 x 550 мм</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Электропитание                                           220</w:t>
            </w:r>
            <w:proofErr w:type="gramStart"/>
            <w:r w:rsidRPr="000D45AF">
              <w:rPr>
                <w:color w:val="000000"/>
                <w:sz w:val="22"/>
                <w:szCs w:val="22"/>
              </w:rPr>
              <w:t xml:space="preserve"> В</w:t>
            </w:r>
            <w:proofErr w:type="gramEnd"/>
            <w:r w:rsidRPr="000D45AF">
              <w:rPr>
                <w:color w:val="000000"/>
                <w:sz w:val="22"/>
                <w:szCs w:val="22"/>
              </w:rPr>
              <w:t> / 50 Гц</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 xml:space="preserve">Шланг </w:t>
            </w:r>
            <w:proofErr w:type="spellStart"/>
            <w:r w:rsidRPr="000D45AF">
              <w:rPr>
                <w:color w:val="000000"/>
                <w:sz w:val="22"/>
                <w:szCs w:val="22"/>
              </w:rPr>
              <w:t>витоновый</w:t>
            </w:r>
            <w:proofErr w:type="spellEnd"/>
            <w:r w:rsidRPr="000D45AF">
              <w:rPr>
                <w:color w:val="000000"/>
                <w:sz w:val="22"/>
                <w:szCs w:val="22"/>
              </w:rPr>
              <w:t>, NW12 (-25 … +200°C), м</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 xml:space="preserve">Материал шланга - сополимер </w:t>
            </w:r>
            <w:proofErr w:type="spellStart"/>
            <w:r w:rsidRPr="000D45AF">
              <w:rPr>
                <w:color w:val="000000"/>
                <w:sz w:val="22"/>
                <w:szCs w:val="22"/>
              </w:rPr>
              <w:t>фторвинилидена</w:t>
            </w:r>
            <w:proofErr w:type="spellEnd"/>
            <w:r w:rsidRPr="000D45AF">
              <w:rPr>
                <w:color w:val="000000"/>
                <w:sz w:val="22"/>
                <w:szCs w:val="22"/>
              </w:rPr>
              <w:t xml:space="preserve"> и </w:t>
            </w:r>
            <w:proofErr w:type="spellStart"/>
            <w:r w:rsidRPr="000D45AF">
              <w:rPr>
                <w:color w:val="000000"/>
                <w:sz w:val="22"/>
                <w:szCs w:val="22"/>
              </w:rPr>
              <w:t>гексафторпропилена</w:t>
            </w:r>
            <w:proofErr w:type="spellEnd"/>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Датчик температуры РТ100 с тефлоновым покрытием</w:t>
            </w:r>
          </w:p>
          <w:p w:rsidR="000D45AF" w:rsidRPr="000D45AF" w:rsidRDefault="000D45AF" w:rsidP="000D45AF">
            <w:pPr>
              <w:numPr>
                <w:ilvl w:val="0"/>
                <w:numId w:val="35"/>
              </w:numPr>
              <w:autoSpaceDE w:val="0"/>
              <w:autoSpaceDN w:val="0"/>
              <w:adjustRightInd w:val="0"/>
              <w:rPr>
                <w:color w:val="000000"/>
              </w:rPr>
            </w:pPr>
            <w:proofErr w:type="spellStart"/>
            <w:r w:rsidRPr="000D45AF">
              <w:rPr>
                <w:color w:val="000000"/>
                <w:sz w:val="22"/>
                <w:szCs w:val="22"/>
              </w:rPr>
              <w:t>Терможидкость</w:t>
            </w:r>
            <w:proofErr w:type="spellEnd"/>
            <w:r w:rsidRPr="000D45AF">
              <w:rPr>
                <w:color w:val="000000"/>
                <w:sz w:val="22"/>
                <w:szCs w:val="22"/>
              </w:rPr>
              <w:t>, л</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Рабочий диапазон температур -20…+235</w:t>
            </w:r>
            <w:proofErr w:type="gramStart"/>
            <w:r w:rsidRPr="000D45AF">
              <w:rPr>
                <w:color w:val="000000"/>
                <w:sz w:val="22"/>
                <w:szCs w:val="22"/>
              </w:rPr>
              <w:t>°С</w:t>
            </w:r>
            <w:proofErr w:type="gramEnd"/>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Адаптер NS14/23 - GL18</w:t>
            </w:r>
          </w:p>
          <w:p w:rsidR="000D45AF" w:rsidRPr="000D45AF" w:rsidRDefault="000D45AF" w:rsidP="000D45AF">
            <w:pPr>
              <w:numPr>
                <w:ilvl w:val="0"/>
                <w:numId w:val="35"/>
              </w:numPr>
              <w:autoSpaceDE w:val="0"/>
              <w:autoSpaceDN w:val="0"/>
              <w:adjustRightInd w:val="0"/>
              <w:rPr>
                <w:color w:val="000000"/>
              </w:rPr>
            </w:pPr>
            <w:r w:rsidRPr="000D45AF">
              <w:rPr>
                <w:color w:val="000000"/>
                <w:sz w:val="22"/>
                <w:szCs w:val="22"/>
              </w:rPr>
              <w:t>Крепление тип GL18 под 8 мм</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lastRenderedPageBreak/>
              <w:t>1</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lastRenderedPageBreak/>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3</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10</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pStyle w:val="afd"/>
              <w:spacing w:line="271" w:lineRule="auto"/>
              <w:jc w:val="center"/>
              <w:rPr>
                <w:rFonts w:ascii="Times New Roman" w:hAnsi="Times New Roman"/>
                <w:lang w:eastAsia="ru-RU"/>
              </w:rPr>
            </w:pPr>
            <w:r w:rsidRPr="000D45AF">
              <w:rPr>
                <w:rFonts w:ascii="Times New Roman" w:hAnsi="Times New Roman"/>
                <w:lang w:eastAsia="ru-RU"/>
              </w:rPr>
              <w:t>наличие</w:t>
            </w:r>
          </w:p>
          <w:p w:rsidR="000D45AF" w:rsidRPr="000D45AF" w:rsidRDefault="000D45AF" w:rsidP="00E16A5C">
            <w:pPr>
              <w:autoSpaceDN w:val="0"/>
              <w:adjustRightInd w:val="0"/>
              <w:spacing w:line="271" w:lineRule="auto"/>
              <w:jc w:val="center"/>
              <w:rPr>
                <w:color w:val="000000"/>
              </w:rPr>
            </w:pPr>
            <w:r w:rsidRPr="000D45AF">
              <w:rPr>
                <w:sz w:val="22"/>
                <w:szCs w:val="22"/>
              </w:rPr>
              <w:t>наличие</w:t>
            </w:r>
          </w:p>
        </w:tc>
      </w:tr>
      <w:tr w:rsidR="000D45AF" w:rsidRPr="00E4579D" w:rsidTr="00E16A5C">
        <w:tblPrEx>
          <w:tblLook w:val="0000" w:firstRow="0" w:lastRow="0" w:firstColumn="0" w:lastColumn="0" w:noHBand="0" w:noVBand="0"/>
        </w:tblPrEx>
        <w:trPr>
          <w:trHeight w:val="247"/>
        </w:trPr>
        <w:tc>
          <w:tcPr>
            <w:tcW w:w="825"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jc w:val="center"/>
              <w:rPr>
                <w:color w:val="000000"/>
              </w:rPr>
            </w:pPr>
            <w:r w:rsidRPr="000D45AF">
              <w:rPr>
                <w:color w:val="000000"/>
                <w:sz w:val="22"/>
                <w:szCs w:val="22"/>
              </w:rPr>
              <w:lastRenderedPageBreak/>
              <w:t>3.4</w:t>
            </w:r>
          </w:p>
        </w:tc>
        <w:tc>
          <w:tcPr>
            <w:tcW w:w="1869"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rPr>
                <w:color w:val="000000"/>
              </w:rPr>
            </w:pPr>
            <w:r w:rsidRPr="000D45AF">
              <w:rPr>
                <w:color w:val="000000"/>
                <w:sz w:val="22"/>
                <w:szCs w:val="22"/>
              </w:rPr>
              <w:t>Вакуумный мембранный насос</w:t>
            </w:r>
          </w:p>
          <w:p w:rsidR="000D45AF" w:rsidRPr="000D45AF" w:rsidRDefault="000D45AF" w:rsidP="00E16A5C">
            <w:pPr>
              <w:autoSpaceDN w:val="0"/>
              <w:adjustRightInd w:val="0"/>
              <w:rPr>
                <w:color w:val="000000"/>
              </w:rPr>
            </w:pPr>
          </w:p>
        </w:tc>
        <w:tc>
          <w:tcPr>
            <w:tcW w:w="5953"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ind w:left="357"/>
              <w:rPr>
                <w:color w:val="000000"/>
              </w:rPr>
            </w:pP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 xml:space="preserve">Исполнение: химически </w:t>
            </w:r>
            <w:proofErr w:type="gramStart"/>
            <w:r w:rsidRPr="000D45AF">
              <w:rPr>
                <w:color w:val="000000"/>
                <w:sz w:val="22"/>
                <w:szCs w:val="22"/>
              </w:rPr>
              <w:t>стойкий</w:t>
            </w:r>
            <w:proofErr w:type="gramEnd"/>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 xml:space="preserve">Материал мембраны: </w:t>
            </w:r>
            <w:proofErr w:type="spellStart"/>
            <w:r w:rsidRPr="000D45AF">
              <w:rPr>
                <w:color w:val="000000"/>
                <w:sz w:val="22"/>
                <w:szCs w:val="22"/>
              </w:rPr>
              <w:t>тефлон</w:t>
            </w:r>
            <w:proofErr w:type="spellEnd"/>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 xml:space="preserve">Материал головки: </w:t>
            </w:r>
            <w:proofErr w:type="spellStart"/>
            <w:r w:rsidRPr="000D45AF">
              <w:rPr>
                <w:color w:val="000000"/>
                <w:sz w:val="22"/>
                <w:szCs w:val="22"/>
              </w:rPr>
              <w:t>тефлон</w:t>
            </w:r>
            <w:proofErr w:type="spellEnd"/>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Клапаны: перфторированный каучук</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Производительность: 10,0 л/мин</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 xml:space="preserve">Предельный вакуум: 8 </w:t>
            </w:r>
            <w:proofErr w:type="spellStart"/>
            <w:r w:rsidRPr="000D45AF">
              <w:rPr>
                <w:color w:val="000000"/>
                <w:sz w:val="22"/>
                <w:szCs w:val="22"/>
              </w:rPr>
              <w:t>мбар</w:t>
            </w:r>
            <w:proofErr w:type="spellEnd"/>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Давление изб</w:t>
            </w:r>
            <w:proofErr w:type="gramStart"/>
            <w:r w:rsidRPr="000D45AF">
              <w:rPr>
                <w:color w:val="000000"/>
                <w:sz w:val="22"/>
                <w:szCs w:val="22"/>
              </w:rPr>
              <w:t xml:space="preserve">.: </w:t>
            </w:r>
            <w:proofErr w:type="gramEnd"/>
            <w:r w:rsidRPr="000D45AF">
              <w:rPr>
                <w:color w:val="000000"/>
                <w:sz w:val="22"/>
                <w:szCs w:val="22"/>
              </w:rPr>
              <w:t>1 бар</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Размеры: 281 х 187 х 140 мм</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Вес: 6,9 кг</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Внутренний диаметр подключаемого шланга:   10 мм</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Шланг вакуумный, длина 1 м</w:t>
            </w:r>
          </w:p>
          <w:p w:rsidR="000D45AF" w:rsidRPr="000D45AF" w:rsidRDefault="000D45AF" w:rsidP="000D45AF">
            <w:pPr>
              <w:numPr>
                <w:ilvl w:val="0"/>
                <w:numId w:val="36"/>
              </w:numPr>
              <w:autoSpaceDE w:val="0"/>
              <w:autoSpaceDN w:val="0"/>
              <w:adjustRightInd w:val="0"/>
              <w:ind w:left="357"/>
              <w:rPr>
                <w:color w:val="000000"/>
              </w:rPr>
            </w:pPr>
            <w:r w:rsidRPr="000D45AF">
              <w:rPr>
                <w:color w:val="000000"/>
                <w:sz w:val="22"/>
                <w:szCs w:val="22"/>
              </w:rPr>
              <w:t>Материал шланга - химически стойкий изопрен</w:t>
            </w:r>
          </w:p>
        </w:tc>
        <w:tc>
          <w:tcPr>
            <w:tcW w:w="1276" w:type="dxa"/>
            <w:tcBorders>
              <w:top w:val="single" w:sz="4" w:space="0" w:color="auto"/>
              <w:left w:val="single" w:sz="4" w:space="0" w:color="auto"/>
              <w:bottom w:val="single" w:sz="4" w:space="0" w:color="auto"/>
              <w:right w:val="single" w:sz="4" w:space="0" w:color="auto"/>
            </w:tcBorders>
          </w:tcPr>
          <w:p w:rsidR="000D45AF" w:rsidRPr="000D45AF" w:rsidRDefault="000D45AF" w:rsidP="00E16A5C">
            <w:pPr>
              <w:autoSpaceDN w:val="0"/>
              <w:adjustRightInd w:val="0"/>
              <w:spacing w:line="271" w:lineRule="auto"/>
              <w:jc w:val="center"/>
              <w:rPr>
                <w:color w:val="000000"/>
              </w:rPr>
            </w:pPr>
            <w:r w:rsidRPr="000D45AF">
              <w:rPr>
                <w:color w:val="000000"/>
                <w:sz w:val="22"/>
                <w:szCs w:val="22"/>
              </w:rPr>
              <w:t>1</w:t>
            </w:r>
          </w:p>
          <w:p w:rsidR="000D45AF" w:rsidRPr="000D45AF" w:rsidRDefault="000D45AF" w:rsidP="00E16A5C">
            <w:pPr>
              <w:autoSpaceDN w:val="0"/>
              <w:adjustRightInd w:val="0"/>
              <w:spacing w:line="271" w:lineRule="auto"/>
              <w:jc w:val="center"/>
            </w:pPr>
            <w:r w:rsidRPr="000D45AF">
              <w:rPr>
                <w:sz w:val="22"/>
                <w:szCs w:val="22"/>
              </w:rPr>
              <w:t xml:space="preserve">наличие </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pPr>
            <w:r w:rsidRPr="000D45AF">
              <w:rPr>
                <w:sz w:val="22"/>
                <w:szCs w:val="22"/>
              </w:rPr>
              <w:t>наличие</w:t>
            </w:r>
          </w:p>
          <w:p w:rsidR="000D45AF" w:rsidRPr="000D45AF" w:rsidRDefault="000D45AF" w:rsidP="00E16A5C">
            <w:pPr>
              <w:autoSpaceDN w:val="0"/>
              <w:adjustRightInd w:val="0"/>
              <w:spacing w:line="271" w:lineRule="auto"/>
              <w:jc w:val="center"/>
              <w:rPr>
                <w:color w:val="000000"/>
              </w:rPr>
            </w:pPr>
            <w:r w:rsidRPr="000D45AF">
              <w:rPr>
                <w:sz w:val="22"/>
                <w:szCs w:val="22"/>
              </w:rPr>
              <w:t>наличие</w:t>
            </w:r>
          </w:p>
        </w:tc>
      </w:tr>
    </w:tbl>
    <w:p w:rsidR="000D45AF" w:rsidRDefault="000D45AF" w:rsidP="000D45AF">
      <w:pPr>
        <w:keepNext/>
        <w:keepLines/>
        <w:ind w:firstLine="709"/>
        <w:jc w:val="center"/>
        <w:rPr>
          <w:b/>
          <w:bCs/>
        </w:rPr>
      </w:pPr>
    </w:p>
    <w:p w:rsidR="000D45AF" w:rsidRDefault="000D45AF" w:rsidP="000D45AF">
      <w:pPr>
        <w:keepNext/>
        <w:keepLines/>
        <w:ind w:firstLine="709"/>
        <w:rPr>
          <w:b/>
          <w:bCs/>
        </w:rPr>
      </w:pPr>
    </w:p>
    <w:p w:rsidR="000D45AF" w:rsidRDefault="000D45AF" w:rsidP="000D45AF">
      <w:pPr>
        <w:pStyle w:val="afc"/>
        <w:widowControl w:val="0"/>
        <w:tabs>
          <w:tab w:val="left" w:pos="900"/>
        </w:tabs>
        <w:autoSpaceDE w:val="0"/>
        <w:autoSpaceDN w:val="0"/>
        <w:adjustRightInd w:val="0"/>
        <w:ind w:left="0" w:right="-104" w:firstLine="709"/>
      </w:pPr>
      <w:r w:rsidRPr="00181EE7">
        <w:t>Поставляемый товар должен являться новым (ранее не находившимся в использовании у Поставщика и (или) у третьих лиц), не подвергавшимся ранее ремонту (модернизации или восстановлению).</w:t>
      </w:r>
    </w:p>
    <w:p w:rsidR="000D45AF" w:rsidRPr="004C5BA1" w:rsidRDefault="000D45AF" w:rsidP="000D45AF">
      <w:pPr>
        <w:pStyle w:val="afd"/>
        <w:ind w:firstLine="709"/>
        <w:jc w:val="both"/>
        <w:rPr>
          <w:rFonts w:ascii="Times New Roman" w:hAnsi="Times New Roman"/>
          <w:sz w:val="24"/>
          <w:szCs w:val="24"/>
        </w:rPr>
      </w:pPr>
      <w:r w:rsidRPr="004C5BA1">
        <w:rPr>
          <w:rFonts w:ascii="Times New Roman" w:hAnsi="Times New Roman"/>
          <w:sz w:val="24"/>
          <w:szCs w:val="24"/>
        </w:rPr>
        <w:t>Гарантия 1 год с момента ввода товара в эксплуатацию.</w:t>
      </w:r>
    </w:p>
    <w:p w:rsidR="000D45AF" w:rsidRPr="004C5BA1" w:rsidRDefault="000D45AF" w:rsidP="000D45AF">
      <w:pPr>
        <w:ind w:firstLine="709"/>
        <w:rPr>
          <w:b/>
          <w:bCs/>
        </w:rPr>
      </w:pPr>
      <w:r w:rsidRPr="004C5BA1">
        <w:t>Требуются монтаж и наладка товара, обучение лиц, осуществляющих использование и обслуживание товара.</w:t>
      </w:r>
    </w:p>
    <w:p w:rsidR="000D45AF" w:rsidRPr="004C5BA1" w:rsidRDefault="000D45AF" w:rsidP="00524900">
      <w:pPr>
        <w:jc w:val="center"/>
        <w:rPr>
          <w:b/>
        </w:rPr>
      </w:pPr>
    </w:p>
    <w:p w:rsidR="005B176C" w:rsidRPr="004C5BA1" w:rsidRDefault="005B176C" w:rsidP="0073425D">
      <w:pPr>
        <w:pStyle w:val="afc"/>
        <w:ind w:left="0"/>
      </w:pPr>
      <w:r w:rsidRPr="004C5BA1">
        <w:rPr>
          <w:b/>
        </w:rPr>
        <w:t xml:space="preserve">6. </w:t>
      </w:r>
      <w:r w:rsidR="00505F8F" w:rsidRPr="004C5BA1">
        <w:rPr>
          <w:b/>
        </w:rPr>
        <w:t>Место поставки товара:</w:t>
      </w:r>
      <w:r w:rsidR="001C2374" w:rsidRPr="004C5BA1">
        <w:rPr>
          <w:b/>
        </w:rPr>
        <w:t xml:space="preserve"> </w:t>
      </w:r>
      <w:r w:rsidR="003E3457" w:rsidRPr="004C5BA1">
        <w:t xml:space="preserve">660036, Красноярск, Академгородок, </w:t>
      </w:r>
      <w:proofErr w:type="spellStart"/>
      <w:r w:rsidR="003E3457" w:rsidRPr="004C5BA1">
        <w:t>зд</w:t>
      </w:r>
      <w:proofErr w:type="spellEnd"/>
      <w:r w:rsidR="003E3457" w:rsidRPr="004C5BA1">
        <w:t>. 50, строение 24.</w:t>
      </w:r>
    </w:p>
    <w:p w:rsidR="004F082B" w:rsidRPr="004C5BA1" w:rsidRDefault="00714F21" w:rsidP="0073425D">
      <w:pPr>
        <w:jc w:val="both"/>
      </w:pPr>
      <w:r w:rsidRPr="004C5BA1">
        <w:rPr>
          <w:b/>
        </w:rPr>
        <w:t xml:space="preserve">7. </w:t>
      </w:r>
      <w:r w:rsidR="00505F8F" w:rsidRPr="004C5BA1">
        <w:rPr>
          <w:b/>
        </w:rPr>
        <w:t xml:space="preserve">Сроки поставки товара: </w:t>
      </w:r>
      <w:r w:rsidR="00524900" w:rsidRPr="004C5BA1">
        <w:t>до 20</w:t>
      </w:r>
      <w:r w:rsidR="003F476A" w:rsidRPr="004C5BA1">
        <w:t xml:space="preserve"> декабря 2014 года</w:t>
      </w:r>
      <w:r w:rsidR="00524900" w:rsidRPr="004C5BA1">
        <w:t>.</w:t>
      </w:r>
    </w:p>
    <w:p w:rsidR="00524900" w:rsidRPr="004C5BA1" w:rsidRDefault="00524900" w:rsidP="0073425D">
      <w:pPr>
        <w:jc w:val="both"/>
      </w:pPr>
      <w:r w:rsidRPr="004C5BA1">
        <w:rPr>
          <w:b/>
        </w:rPr>
        <w:t>Срок проведения пуско-наладочных работ</w:t>
      </w:r>
      <w:r w:rsidR="00907241" w:rsidRPr="004C5BA1">
        <w:rPr>
          <w:b/>
        </w:rPr>
        <w:t xml:space="preserve"> и обучения специалистов</w:t>
      </w:r>
      <w:r w:rsidRPr="004C5BA1">
        <w:rPr>
          <w:b/>
        </w:rPr>
        <w:t xml:space="preserve">: </w:t>
      </w:r>
      <w:r w:rsidRPr="004C5BA1">
        <w:t>в течение</w:t>
      </w:r>
      <w:r w:rsidRPr="004C5BA1">
        <w:rPr>
          <w:b/>
        </w:rPr>
        <w:t xml:space="preserve"> </w:t>
      </w:r>
      <w:r w:rsidRPr="004C5BA1">
        <w:t xml:space="preserve">30 календарных дней </w:t>
      </w:r>
      <w:r w:rsidR="0041367E" w:rsidRPr="004C5BA1">
        <w:t>с момента п</w:t>
      </w:r>
      <w:r w:rsidR="00907241" w:rsidRPr="004C5BA1">
        <w:t xml:space="preserve">олучения </w:t>
      </w:r>
      <w:r w:rsidR="009F7E66">
        <w:t>оборудования</w:t>
      </w:r>
      <w:r w:rsidRPr="004C5BA1">
        <w:t xml:space="preserve"> и подписания товарной накладной.</w:t>
      </w:r>
    </w:p>
    <w:p w:rsidR="0007585D" w:rsidRPr="004C5BA1" w:rsidRDefault="005B176C" w:rsidP="0007585D">
      <w:pPr>
        <w:pStyle w:val="2e"/>
        <w:keepLines/>
        <w:ind w:left="0"/>
        <w:rPr>
          <w:sz w:val="24"/>
          <w:szCs w:val="24"/>
        </w:rPr>
      </w:pPr>
      <w:r w:rsidRPr="004C5BA1">
        <w:rPr>
          <w:b/>
          <w:sz w:val="24"/>
          <w:szCs w:val="24"/>
        </w:rPr>
        <w:t xml:space="preserve">8. </w:t>
      </w:r>
      <w:r w:rsidR="00505F8F" w:rsidRPr="004C5BA1">
        <w:rPr>
          <w:b/>
          <w:sz w:val="24"/>
          <w:szCs w:val="24"/>
        </w:rPr>
        <w:t xml:space="preserve">Начальная (максимальная) цена </w:t>
      </w:r>
      <w:r w:rsidR="00BF7372" w:rsidRPr="004C5BA1">
        <w:rPr>
          <w:b/>
          <w:sz w:val="24"/>
          <w:szCs w:val="24"/>
        </w:rPr>
        <w:t>контракта</w:t>
      </w:r>
      <w:r w:rsidR="00505F8F" w:rsidRPr="004C5BA1">
        <w:rPr>
          <w:b/>
          <w:sz w:val="24"/>
          <w:szCs w:val="24"/>
        </w:rPr>
        <w:t xml:space="preserve">: </w:t>
      </w:r>
      <w:r w:rsidR="004C78C8" w:rsidRPr="004C5BA1">
        <w:rPr>
          <w:bCs/>
          <w:iCs/>
          <w:kern w:val="0"/>
          <w:sz w:val="24"/>
          <w:szCs w:val="24"/>
        </w:rPr>
        <w:t>2 819 184,00 (Два миллиона восемьсот девятнадцать тысяч сто восемьдесят четыре рубля 00 копеек), с учетом НДС 18%.</w:t>
      </w:r>
    </w:p>
    <w:p w:rsidR="005B176C" w:rsidRPr="004C5BA1" w:rsidRDefault="0007585D" w:rsidP="0007585D">
      <w:pPr>
        <w:pStyle w:val="afc"/>
        <w:keepLines/>
        <w:ind w:left="0"/>
      </w:pPr>
      <w:r w:rsidRPr="004C5BA1">
        <w:rPr>
          <w:bCs/>
          <w:iCs/>
        </w:rPr>
        <w:t xml:space="preserve">В цену товара включаются: </w:t>
      </w:r>
      <w:r w:rsidR="00524900" w:rsidRPr="004C5BA1">
        <w:t>расходы на доставку, пуско-наладочные работы, расходы на командирование специалиста для проведения пуско-наладочных работ и обучения персонала, страхование, уплату таможенных пошлин, налогов и других обязательных платежей, а также погрузо-разгрузочные  и иные расходы.</w:t>
      </w:r>
    </w:p>
    <w:p w:rsidR="00896277" w:rsidRPr="00181EE7" w:rsidRDefault="00505F8F" w:rsidP="00896277">
      <w:pPr>
        <w:keepNext/>
        <w:keepLines/>
        <w:jc w:val="both"/>
      </w:pPr>
      <w:r w:rsidRPr="004C5BA1">
        <w:rPr>
          <w:b/>
        </w:rPr>
        <w:t>9. Порядок оплаты:</w:t>
      </w:r>
      <w:r w:rsidR="00524900" w:rsidRPr="004C5BA1">
        <w:t xml:space="preserve"> Авансовый платеж в размере 70 % </w:t>
      </w:r>
      <w:r w:rsidR="00D12689" w:rsidRPr="004C5BA1">
        <w:t xml:space="preserve">от </w:t>
      </w:r>
      <w:r w:rsidR="00524900" w:rsidRPr="004C5BA1">
        <w:t>цены контракта</w:t>
      </w:r>
      <w:r w:rsidR="00C4394D" w:rsidRPr="004C5BA1">
        <w:t xml:space="preserve"> </w:t>
      </w:r>
      <w:r w:rsidR="006610CF" w:rsidRPr="004C5BA1">
        <w:t>в течение 10  банковских дней после дня подписания настоящего контракта</w:t>
      </w:r>
      <w:r w:rsidR="00145F1C" w:rsidRPr="004C5BA1">
        <w:t xml:space="preserve"> и предоставления счета</w:t>
      </w:r>
      <w:r w:rsidR="00524900" w:rsidRPr="004C5BA1">
        <w:t xml:space="preserve">, 30% -  в течение 10 банковских дней </w:t>
      </w:r>
      <w:r w:rsidR="00896277" w:rsidRPr="00181EE7">
        <w:t>с момента подписания сторонами Акта проведения  пусконаладочных работ, на основании предоставленных Поставщиком счета, счета-фактуры, товарной накладной и подписанного сторонами акта приема-передачи товара.</w:t>
      </w:r>
    </w:p>
    <w:p w:rsidR="00505F8F" w:rsidRPr="004C5BA1" w:rsidRDefault="00505F8F" w:rsidP="003F476A">
      <w:pPr>
        <w:pStyle w:val="aff9"/>
        <w:keepLines/>
        <w:widowControl w:val="0"/>
        <w:suppressLineNumbers/>
        <w:tabs>
          <w:tab w:val="clear" w:pos="1985"/>
        </w:tabs>
        <w:suppressAutoHyphens/>
        <w:spacing w:before="0" w:after="0"/>
        <w:rPr>
          <w:b w:val="0"/>
          <w:szCs w:val="24"/>
        </w:rPr>
      </w:pPr>
      <w:r w:rsidRPr="004C5BA1">
        <w:rPr>
          <w:szCs w:val="24"/>
        </w:rPr>
        <w:t>10. Источник финансирования:</w:t>
      </w:r>
      <w:r w:rsidR="001C2374" w:rsidRPr="004C5BA1">
        <w:rPr>
          <w:szCs w:val="24"/>
        </w:rPr>
        <w:t xml:space="preserve"> </w:t>
      </w:r>
      <w:r w:rsidR="002B41BA" w:rsidRPr="004C5BA1">
        <w:rPr>
          <w:b w:val="0"/>
          <w:szCs w:val="24"/>
        </w:rPr>
        <w:t>Субсидии на иные цели</w:t>
      </w:r>
      <w:r w:rsidR="003F476A" w:rsidRPr="004C5BA1">
        <w:rPr>
          <w:b w:val="0"/>
          <w:szCs w:val="24"/>
        </w:rPr>
        <w:t>.</w:t>
      </w:r>
    </w:p>
    <w:p w:rsidR="00505F8F" w:rsidRPr="004C5BA1" w:rsidRDefault="001C2374" w:rsidP="0073425D">
      <w:pPr>
        <w:jc w:val="both"/>
        <w:rPr>
          <w:color w:val="000000"/>
        </w:rPr>
      </w:pPr>
      <w:r w:rsidRPr="004C5BA1">
        <w:rPr>
          <w:b/>
          <w:color w:val="000000"/>
        </w:rPr>
        <w:lastRenderedPageBreak/>
        <w:t>11</w:t>
      </w:r>
      <w:r w:rsidR="00505F8F" w:rsidRPr="004C5BA1">
        <w:rPr>
          <w:b/>
          <w:color w:val="000000"/>
        </w:rPr>
        <w:t>. Дата и время окончания срока пода</w:t>
      </w:r>
      <w:r w:rsidR="0007585D" w:rsidRPr="004C5BA1">
        <w:rPr>
          <w:b/>
          <w:color w:val="000000"/>
        </w:rPr>
        <w:t xml:space="preserve">чи заявок на участие в </w:t>
      </w:r>
      <w:r w:rsidR="00505F8F" w:rsidRPr="004C5BA1">
        <w:rPr>
          <w:b/>
          <w:color w:val="000000"/>
        </w:rPr>
        <w:t xml:space="preserve">аукционе в электронной форме: </w:t>
      </w:r>
      <w:r w:rsidR="003F476A" w:rsidRPr="004C5BA1">
        <w:rPr>
          <w:color w:val="000000"/>
        </w:rPr>
        <w:t xml:space="preserve"> </w:t>
      </w:r>
      <w:r w:rsidR="00131364">
        <w:rPr>
          <w:color w:val="000000"/>
        </w:rPr>
        <w:t>10</w:t>
      </w:r>
      <w:bookmarkStart w:id="0" w:name="_GoBack"/>
      <w:bookmarkEnd w:id="0"/>
      <w:r w:rsidR="000D45AF">
        <w:rPr>
          <w:color w:val="000000"/>
        </w:rPr>
        <w:t xml:space="preserve"> </w:t>
      </w:r>
      <w:r w:rsidR="003F476A" w:rsidRPr="004C5BA1">
        <w:rPr>
          <w:color w:val="000000"/>
        </w:rPr>
        <w:t xml:space="preserve">сентября </w:t>
      </w:r>
      <w:r w:rsidR="009B5B07" w:rsidRPr="004C5BA1">
        <w:rPr>
          <w:color w:val="000000"/>
        </w:rPr>
        <w:t xml:space="preserve"> 2014 года </w:t>
      </w:r>
      <w:r w:rsidR="00E5414E" w:rsidRPr="004C5BA1">
        <w:t>в 17:00 часов по местному времени.</w:t>
      </w:r>
    </w:p>
    <w:p w:rsidR="00505F8F" w:rsidRPr="004C5BA1" w:rsidRDefault="001C2374" w:rsidP="0073425D">
      <w:pPr>
        <w:keepLines/>
        <w:jc w:val="both"/>
        <w:rPr>
          <w:b/>
          <w:color w:val="000000"/>
        </w:rPr>
      </w:pPr>
      <w:r w:rsidRPr="004C5BA1">
        <w:rPr>
          <w:b/>
          <w:color w:val="000000"/>
        </w:rPr>
        <w:t>12</w:t>
      </w:r>
      <w:r w:rsidR="00505F8F" w:rsidRPr="004C5BA1">
        <w:rPr>
          <w:b/>
          <w:color w:val="000000"/>
        </w:rPr>
        <w:t xml:space="preserve">. Дата </w:t>
      </w:r>
      <w:proofErr w:type="gramStart"/>
      <w:r w:rsidR="00505F8F" w:rsidRPr="004C5BA1">
        <w:rPr>
          <w:b/>
          <w:color w:val="000000"/>
        </w:rPr>
        <w:t>окончания срока рассмотрения первых частей заявок</w:t>
      </w:r>
      <w:proofErr w:type="gramEnd"/>
      <w:r w:rsidR="0007585D" w:rsidRPr="004C5BA1">
        <w:rPr>
          <w:b/>
          <w:color w:val="000000"/>
        </w:rPr>
        <w:t xml:space="preserve"> на участие в</w:t>
      </w:r>
      <w:r w:rsidR="00505F8F" w:rsidRPr="004C5BA1">
        <w:rPr>
          <w:b/>
          <w:color w:val="000000"/>
        </w:rPr>
        <w:t xml:space="preserve"> аукционе в электронной форме: </w:t>
      </w:r>
      <w:r w:rsidR="003F476A" w:rsidRPr="004C5BA1">
        <w:rPr>
          <w:color w:val="000000"/>
        </w:rPr>
        <w:t xml:space="preserve">  </w:t>
      </w:r>
      <w:r w:rsidR="000D45AF">
        <w:rPr>
          <w:color w:val="000000"/>
        </w:rPr>
        <w:t xml:space="preserve">12 </w:t>
      </w:r>
      <w:r w:rsidR="003F476A" w:rsidRPr="004C5BA1">
        <w:rPr>
          <w:color w:val="000000"/>
        </w:rPr>
        <w:t>сентября</w:t>
      </w:r>
      <w:r w:rsidR="00E5414E" w:rsidRPr="004C5BA1">
        <w:rPr>
          <w:color w:val="000000"/>
        </w:rPr>
        <w:t xml:space="preserve"> 2014 года</w:t>
      </w:r>
      <w:r w:rsidR="00E5414E" w:rsidRPr="004C5BA1">
        <w:rPr>
          <w:b/>
          <w:color w:val="000000"/>
        </w:rPr>
        <w:t xml:space="preserve"> </w:t>
      </w:r>
      <w:r w:rsidR="00E5414E" w:rsidRPr="004C5BA1">
        <w:t>в 10:00 по местному времени.</w:t>
      </w:r>
    </w:p>
    <w:p w:rsidR="00AB6099" w:rsidRPr="004C5BA1" w:rsidRDefault="00505F8F" w:rsidP="0073425D">
      <w:pPr>
        <w:ind w:firstLine="142"/>
        <w:jc w:val="both"/>
        <w:rPr>
          <w:color w:val="000000"/>
        </w:rPr>
      </w:pPr>
      <w:r w:rsidRPr="004C5BA1">
        <w:rPr>
          <w:b/>
          <w:color w:val="000000"/>
        </w:rPr>
        <w:t>1</w:t>
      </w:r>
      <w:r w:rsidR="001C2374" w:rsidRPr="004C5BA1">
        <w:rPr>
          <w:b/>
          <w:color w:val="000000"/>
        </w:rPr>
        <w:t>3</w:t>
      </w:r>
      <w:r w:rsidR="0007585D" w:rsidRPr="004C5BA1">
        <w:rPr>
          <w:b/>
          <w:color w:val="000000"/>
        </w:rPr>
        <w:t xml:space="preserve">. Дата проведения </w:t>
      </w:r>
      <w:r w:rsidRPr="004C5BA1">
        <w:rPr>
          <w:b/>
          <w:color w:val="000000"/>
        </w:rPr>
        <w:t xml:space="preserve">аукциона в электронной форме: </w:t>
      </w:r>
      <w:r w:rsidR="003F476A" w:rsidRPr="004C5BA1">
        <w:rPr>
          <w:color w:val="000000"/>
        </w:rPr>
        <w:t xml:space="preserve"> </w:t>
      </w:r>
      <w:r w:rsidR="000D45AF">
        <w:rPr>
          <w:color w:val="000000"/>
        </w:rPr>
        <w:t xml:space="preserve">15 </w:t>
      </w:r>
      <w:r w:rsidR="003F476A" w:rsidRPr="004C5BA1">
        <w:rPr>
          <w:color w:val="000000"/>
        </w:rPr>
        <w:t>сентября</w:t>
      </w:r>
      <w:r w:rsidR="001D1BF3" w:rsidRPr="004C5BA1">
        <w:rPr>
          <w:color w:val="000000"/>
        </w:rPr>
        <w:t xml:space="preserve"> </w:t>
      </w:r>
      <w:r w:rsidR="00E5414E" w:rsidRPr="004C5BA1">
        <w:rPr>
          <w:color w:val="000000"/>
        </w:rPr>
        <w:t xml:space="preserve"> 2014 года.</w:t>
      </w:r>
    </w:p>
    <w:p w:rsidR="006660C9" w:rsidRPr="004C5BA1" w:rsidRDefault="001C2374" w:rsidP="0073425D">
      <w:pPr>
        <w:ind w:firstLine="142"/>
        <w:jc w:val="both"/>
        <w:rPr>
          <w:b/>
        </w:rPr>
      </w:pPr>
      <w:r w:rsidRPr="004C5BA1">
        <w:rPr>
          <w:b/>
          <w:color w:val="000000"/>
        </w:rPr>
        <w:t>14</w:t>
      </w:r>
      <w:r w:rsidR="008B0381" w:rsidRPr="004C5BA1">
        <w:rPr>
          <w:b/>
          <w:color w:val="000000"/>
        </w:rPr>
        <w:t>.</w:t>
      </w:r>
      <w:r w:rsidR="008B0381" w:rsidRPr="004C5BA1">
        <w:t xml:space="preserve"> </w:t>
      </w:r>
      <w:r w:rsidR="008B0381" w:rsidRPr="004C5BA1">
        <w:rPr>
          <w:b/>
        </w:rPr>
        <w:t xml:space="preserve">Порядок подачи заявок: </w:t>
      </w:r>
      <w:r w:rsidR="00BF3B5D" w:rsidRPr="004C5BA1">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4C5BA1">
        <w:t xml:space="preserve"> (далее Закона)</w:t>
      </w:r>
      <w:r w:rsidR="00BF3B5D" w:rsidRPr="004C5BA1">
        <w:t>.</w:t>
      </w:r>
    </w:p>
    <w:p w:rsidR="0016407D" w:rsidRPr="004C5BA1" w:rsidRDefault="0016407D" w:rsidP="0073425D">
      <w:pPr>
        <w:keepLines/>
        <w:widowControl w:val="0"/>
        <w:suppressLineNumbers/>
        <w:snapToGrid w:val="0"/>
        <w:ind w:firstLine="142"/>
        <w:jc w:val="both"/>
      </w:pPr>
      <w:r w:rsidRPr="004C5BA1">
        <w:t>Подача заявок на участие в электронном аукционе осуществляется только лицами, получившими аккредитацию на электронной площадке.</w:t>
      </w:r>
    </w:p>
    <w:p w:rsidR="00095190" w:rsidRPr="004C5BA1" w:rsidRDefault="001C2374" w:rsidP="0073425D">
      <w:pPr>
        <w:ind w:firstLine="142"/>
        <w:jc w:val="both"/>
        <w:rPr>
          <w:b/>
          <w:color w:val="000000"/>
        </w:rPr>
      </w:pPr>
      <w:r w:rsidRPr="004C5BA1">
        <w:rPr>
          <w:b/>
          <w:color w:val="000000"/>
        </w:rPr>
        <w:t>15</w:t>
      </w:r>
      <w:r w:rsidR="00E80FC8" w:rsidRPr="004C5BA1">
        <w:rPr>
          <w:b/>
          <w:color w:val="000000"/>
        </w:rPr>
        <w:t>.</w:t>
      </w:r>
      <w:r w:rsidR="00932604" w:rsidRPr="004C5BA1">
        <w:rPr>
          <w:b/>
          <w:color w:val="000000"/>
        </w:rPr>
        <w:t xml:space="preserve"> </w:t>
      </w:r>
      <w:r w:rsidR="00E80FC8" w:rsidRPr="004C5BA1">
        <w:rPr>
          <w:b/>
          <w:color w:val="000000"/>
        </w:rPr>
        <w:t xml:space="preserve">Размер </w:t>
      </w:r>
      <w:r w:rsidR="008B0381" w:rsidRPr="004C5BA1">
        <w:rPr>
          <w:b/>
          <w:color w:val="000000"/>
        </w:rPr>
        <w:t>обеспечения</w:t>
      </w:r>
      <w:r w:rsidR="00E5414E" w:rsidRPr="004C5BA1">
        <w:rPr>
          <w:b/>
          <w:color w:val="000000"/>
        </w:rPr>
        <w:t xml:space="preserve"> заявки</w:t>
      </w:r>
      <w:r w:rsidR="00E80FC8" w:rsidRPr="004C5BA1">
        <w:rPr>
          <w:b/>
          <w:color w:val="000000"/>
        </w:rPr>
        <w:t xml:space="preserve"> на участие </w:t>
      </w:r>
      <w:r w:rsidR="008B0381" w:rsidRPr="004C5BA1">
        <w:rPr>
          <w:b/>
          <w:color w:val="000000"/>
        </w:rPr>
        <w:t>в закупке:</w:t>
      </w:r>
      <w:r w:rsidR="00747E30" w:rsidRPr="004C5BA1">
        <w:rPr>
          <w:color w:val="000000"/>
        </w:rPr>
        <w:t xml:space="preserve"> </w:t>
      </w:r>
      <w:r w:rsidR="00E5414E" w:rsidRPr="004C5BA1">
        <w:rPr>
          <w:color w:val="000000"/>
        </w:rPr>
        <w:t>в</w:t>
      </w:r>
      <w:r w:rsidR="00E5414E" w:rsidRPr="004C5BA1">
        <w:rPr>
          <w:b/>
          <w:color w:val="000000"/>
        </w:rPr>
        <w:t xml:space="preserve"> </w:t>
      </w:r>
      <w:r w:rsidR="0007585D" w:rsidRPr="004C5BA1">
        <w:t xml:space="preserve">размере </w:t>
      </w:r>
      <w:r w:rsidR="003F476A" w:rsidRPr="004C5BA1">
        <w:t>1</w:t>
      </w:r>
      <w:r w:rsidR="00E5414E" w:rsidRPr="004C5BA1">
        <w:t> %</w:t>
      </w:r>
      <w:r w:rsidR="003F476A" w:rsidRPr="004C5BA1">
        <w:t xml:space="preserve"> (один</w:t>
      </w:r>
      <w:r w:rsidR="0007585D" w:rsidRPr="004C5BA1">
        <w:t>)</w:t>
      </w:r>
      <w:r w:rsidR="00E5414E" w:rsidRPr="004C5BA1">
        <w:t xml:space="preserve"> от </w:t>
      </w:r>
      <w:r w:rsidR="006717AC" w:rsidRPr="004C5BA1">
        <w:t xml:space="preserve">начальной (максимальной) цены </w:t>
      </w:r>
      <w:r w:rsidR="00BF7372" w:rsidRPr="004C5BA1">
        <w:t>контракта</w:t>
      </w:r>
      <w:r w:rsidR="00E5414E" w:rsidRPr="004C5BA1">
        <w:t>,</w:t>
      </w:r>
      <w:r w:rsidR="009B2FCF" w:rsidRPr="004C5BA1">
        <w:t xml:space="preserve"> </w:t>
      </w:r>
      <w:r w:rsidR="004C78C8" w:rsidRPr="004C5BA1">
        <w:t>28 191,84 (Двадцать восемь тысяч сто девяносто один рубль 84 копейки).</w:t>
      </w:r>
    </w:p>
    <w:p w:rsidR="003F6419" w:rsidRPr="004C5BA1" w:rsidRDefault="009254A4" w:rsidP="003F6419">
      <w:pPr>
        <w:keepLines/>
        <w:suppressLineNumbers/>
        <w:jc w:val="both"/>
      </w:pPr>
      <w:r w:rsidRPr="004C5BA1">
        <w:rPr>
          <w:b/>
          <w:color w:val="000000"/>
        </w:rPr>
        <w:t>16</w:t>
      </w:r>
      <w:r w:rsidR="00054D54" w:rsidRPr="004C5BA1">
        <w:rPr>
          <w:b/>
          <w:color w:val="000000"/>
        </w:rPr>
        <w:t xml:space="preserve">.Размер </w:t>
      </w:r>
      <w:r w:rsidR="009F4B5F" w:rsidRPr="004C5BA1">
        <w:rPr>
          <w:b/>
          <w:color w:val="000000"/>
        </w:rPr>
        <w:t xml:space="preserve">обеспечения исполнения </w:t>
      </w:r>
      <w:r w:rsidR="00BF7372" w:rsidRPr="004C5BA1">
        <w:rPr>
          <w:b/>
          <w:color w:val="000000"/>
        </w:rPr>
        <w:t>контракта</w:t>
      </w:r>
      <w:r w:rsidR="00095190" w:rsidRPr="004C5BA1">
        <w:rPr>
          <w:b/>
          <w:color w:val="000000"/>
        </w:rPr>
        <w:t xml:space="preserve">, порядок предоставления </w:t>
      </w:r>
      <w:r w:rsidR="00054D54" w:rsidRPr="004C5BA1">
        <w:rPr>
          <w:b/>
          <w:color w:val="000000"/>
        </w:rPr>
        <w:t>о</w:t>
      </w:r>
      <w:r w:rsidR="00095190" w:rsidRPr="004C5BA1">
        <w:rPr>
          <w:b/>
          <w:color w:val="000000"/>
        </w:rPr>
        <w:t xml:space="preserve">беспечения, требования к </w:t>
      </w:r>
      <w:r w:rsidR="00054D54" w:rsidRPr="004C5BA1">
        <w:rPr>
          <w:b/>
          <w:color w:val="000000"/>
        </w:rPr>
        <w:t>обеспечению:</w:t>
      </w:r>
      <w:r w:rsidR="003F6419" w:rsidRPr="004C5BA1">
        <w:t xml:space="preserve"> установлен в размере 30 (тридцать) % от начальной (максимальной) цены контракта – 845 755, 20 (Восемьсот сорок пять тысяч семьсот пятьдесят пять рублей 20 копеек),</w:t>
      </w:r>
      <w:r w:rsidR="009F4B5F" w:rsidRPr="004C5BA1">
        <w:rPr>
          <w:b/>
          <w:color w:val="000000"/>
        </w:rPr>
        <w:t xml:space="preserve"> </w:t>
      </w:r>
      <w:r w:rsidR="003F6419" w:rsidRPr="004C5BA1">
        <w:t>но не менее чем в размере ав</w:t>
      </w:r>
      <w:r w:rsidR="009E75AC" w:rsidRPr="004C5BA1">
        <w:t>анса</w:t>
      </w:r>
      <w:r w:rsidR="003F6419" w:rsidRPr="004C5BA1">
        <w:t>. В случае</w:t>
      </w:r>
      <w:proofErr w:type="gramStart"/>
      <w:r w:rsidR="003F6419" w:rsidRPr="004C5BA1">
        <w:t>,</w:t>
      </w:r>
      <w:proofErr w:type="gramEnd"/>
      <w:r w:rsidR="003F6419" w:rsidRPr="004C5BA1">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54D54" w:rsidRPr="004C5BA1" w:rsidRDefault="00264CBC" w:rsidP="00990EC1">
      <w:pPr>
        <w:jc w:val="both"/>
      </w:pPr>
      <w:r w:rsidRPr="004C5BA1">
        <w:t xml:space="preserve">Порядок предоставления обеспечения, требования к обеспечению указаны в </w:t>
      </w:r>
      <w:r w:rsidR="00714F21" w:rsidRPr="004C5BA1">
        <w:t>Аукционной документации (</w:t>
      </w:r>
      <w:proofErr w:type="spellStart"/>
      <w:r w:rsidR="00714F21" w:rsidRPr="004C5BA1">
        <w:t>см</w:t>
      </w:r>
      <w:proofErr w:type="gramStart"/>
      <w:r w:rsidR="00714F21" w:rsidRPr="004C5BA1">
        <w:t>.И</w:t>
      </w:r>
      <w:proofErr w:type="gramEnd"/>
      <w:r w:rsidR="00714F21" w:rsidRPr="004C5BA1">
        <w:t>нформационную</w:t>
      </w:r>
      <w:proofErr w:type="spellEnd"/>
      <w:r w:rsidR="00714F21" w:rsidRPr="004C5BA1">
        <w:t xml:space="preserve"> карту)</w:t>
      </w:r>
      <w:r w:rsidRPr="004C5BA1">
        <w:t>.</w:t>
      </w:r>
    </w:p>
    <w:p w:rsidR="009254A4" w:rsidRPr="004C5BA1" w:rsidRDefault="009254A4" w:rsidP="0073425D">
      <w:pPr>
        <w:keepLines/>
        <w:ind w:left="-142" w:firstLine="142"/>
        <w:rPr>
          <w:b/>
          <w:color w:val="000000"/>
        </w:rPr>
      </w:pPr>
      <w:r w:rsidRPr="004C5BA1">
        <w:rPr>
          <w:b/>
          <w:color w:val="000000"/>
        </w:rPr>
        <w:t xml:space="preserve">17.Реквизиты счета для внесения денежных средств: </w:t>
      </w:r>
    </w:p>
    <w:p w:rsidR="009254A4" w:rsidRPr="004C5BA1" w:rsidRDefault="009254A4" w:rsidP="0073425D">
      <w:pPr>
        <w:keepLines/>
        <w:ind w:left="-142" w:firstLine="142"/>
      </w:pPr>
      <w:r w:rsidRPr="004C5BA1">
        <w:t xml:space="preserve">Юридический адрес: 660036, </w:t>
      </w:r>
      <w:r w:rsidR="0007585D" w:rsidRPr="004C5BA1">
        <w:t xml:space="preserve">г. Красноярск, </w:t>
      </w:r>
      <w:r w:rsidRPr="004C5BA1">
        <w:t>Академгородок, д.50, стр.24</w:t>
      </w:r>
    </w:p>
    <w:p w:rsidR="009254A4" w:rsidRPr="004C5BA1" w:rsidRDefault="009254A4" w:rsidP="0073425D">
      <w:pPr>
        <w:keepLines/>
        <w:ind w:left="-142" w:firstLine="142"/>
      </w:pPr>
      <w:r w:rsidRPr="004C5BA1">
        <w:t xml:space="preserve">Фактический  адрес: 660036, </w:t>
      </w:r>
      <w:r w:rsidR="0007585D" w:rsidRPr="004C5BA1">
        <w:t xml:space="preserve">г. Красноярск, </w:t>
      </w:r>
      <w:r w:rsidRPr="004C5BA1">
        <w:t>Академгородок, д.50, стр.24</w:t>
      </w:r>
    </w:p>
    <w:p w:rsidR="00E238FA" w:rsidRPr="004C5BA1" w:rsidRDefault="00E238FA" w:rsidP="0073425D">
      <w:pPr>
        <w:keepLines/>
        <w:ind w:left="-142" w:firstLine="142"/>
      </w:pPr>
      <w:r w:rsidRPr="004C5BA1">
        <w:t xml:space="preserve">Тел. факс: 205-19-38,  факс: 205-19-33.  </w:t>
      </w:r>
      <w:r w:rsidRPr="004C5BA1">
        <w:rPr>
          <w:lang w:val="en-US"/>
        </w:rPr>
        <w:t>e</w:t>
      </w:r>
      <w:r w:rsidRPr="004C5BA1">
        <w:t>-</w:t>
      </w:r>
      <w:r w:rsidRPr="004C5BA1">
        <w:rPr>
          <w:lang w:val="en-US"/>
        </w:rPr>
        <w:t>mail</w:t>
      </w:r>
      <w:r w:rsidRPr="004C5BA1">
        <w:t xml:space="preserve">: </w:t>
      </w:r>
      <w:proofErr w:type="spellStart"/>
      <w:r w:rsidR="0007585D" w:rsidRPr="004C5BA1">
        <w:rPr>
          <w:color w:val="000000"/>
          <w:lang w:val="en-US"/>
        </w:rPr>
        <w:t>kontrakt</w:t>
      </w:r>
      <w:proofErr w:type="spellEnd"/>
      <w:r w:rsidR="0007585D" w:rsidRPr="004C5BA1">
        <w:rPr>
          <w:color w:val="000000"/>
        </w:rPr>
        <w:t xml:space="preserve"> @</w:t>
      </w:r>
      <w:proofErr w:type="spellStart"/>
      <w:r w:rsidR="0007585D" w:rsidRPr="004C5BA1">
        <w:rPr>
          <w:color w:val="000000"/>
          <w:lang w:val="en-US"/>
        </w:rPr>
        <w:t>icct</w:t>
      </w:r>
      <w:proofErr w:type="spellEnd"/>
      <w:r w:rsidR="0007585D" w:rsidRPr="004C5BA1">
        <w:rPr>
          <w:color w:val="000000"/>
        </w:rPr>
        <w:t>.</w:t>
      </w:r>
      <w:proofErr w:type="spellStart"/>
      <w:r w:rsidR="0007585D" w:rsidRPr="004C5BA1">
        <w:rPr>
          <w:color w:val="000000"/>
          <w:lang w:val="en-US"/>
        </w:rPr>
        <w:t>ru</w:t>
      </w:r>
      <w:proofErr w:type="spellEnd"/>
    </w:p>
    <w:p w:rsidR="009254A4" w:rsidRPr="004C5BA1" w:rsidRDefault="009254A4" w:rsidP="0073425D">
      <w:pPr>
        <w:pStyle w:val="af3"/>
        <w:keepLines/>
        <w:ind w:left="-142" w:firstLine="142"/>
        <w:jc w:val="left"/>
        <w:rPr>
          <w:b/>
          <w:sz w:val="24"/>
          <w:szCs w:val="24"/>
        </w:rPr>
      </w:pPr>
      <w:r w:rsidRPr="004C5BA1">
        <w:rPr>
          <w:b/>
          <w:sz w:val="24"/>
          <w:szCs w:val="24"/>
        </w:rPr>
        <w:t xml:space="preserve">ИНН 2466000560 /КПП 246301001 </w:t>
      </w:r>
    </w:p>
    <w:p w:rsidR="009254A4" w:rsidRPr="004C5BA1" w:rsidRDefault="009254A4" w:rsidP="0073425D">
      <w:pPr>
        <w:pStyle w:val="af3"/>
        <w:keepLines/>
        <w:ind w:left="-142" w:firstLine="142"/>
        <w:jc w:val="left"/>
        <w:rPr>
          <w:b/>
          <w:sz w:val="24"/>
          <w:szCs w:val="24"/>
        </w:rPr>
      </w:pPr>
      <w:r w:rsidRPr="004C5BA1">
        <w:rPr>
          <w:b/>
          <w:sz w:val="24"/>
          <w:szCs w:val="24"/>
        </w:rPr>
        <w:t xml:space="preserve">УФК по Красноярскому краю (ИХХТ СО РАН </w:t>
      </w:r>
      <w:proofErr w:type="gramStart"/>
      <w:r w:rsidRPr="004C5BA1">
        <w:rPr>
          <w:b/>
          <w:sz w:val="24"/>
          <w:szCs w:val="24"/>
        </w:rPr>
        <w:t>л</w:t>
      </w:r>
      <w:proofErr w:type="gramEnd"/>
      <w:r w:rsidRPr="004C5BA1">
        <w:rPr>
          <w:b/>
          <w:sz w:val="24"/>
          <w:szCs w:val="24"/>
        </w:rPr>
        <w:t>/с 20196Ц37590)</w:t>
      </w:r>
    </w:p>
    <w:p w:rsidR="009254A4" w:rsidRPr="004C5BA1" w:rsidRDefault="009254A4" w:rsidP="0073425D">
      <w:pPr>
        <w:pStyle w:val="af3"/>
        <w:keepLines/>
        <w:ind w:left="-142" w:firstLine="142"/>
        <w:jc w:val="left"/>
        <w:rPr>
          <w:b/>
          <w:sz w:val="24"/>
          <w:szCs w:val="24"/>
        </w:rPr>
      </w:pPr>
      <w:r w:rsidRPr="004C5BA1">
        <w:rPr>
          <w:b/>
          <w:sz w:val="24"/>
          <w:szCs w:val="24"/>
        </w:rPr>
        <w:t xml:space="preserve">счет № 40501810000002000002 </w:t>
      </w:r>
    </w:p>
    <w:p w:rsidR="009254A4" w:rsidRPr="004C5BA1" w:rsidRDefault="009254A4" w:rsidP="0073425D">
      <w:pPr>
        <w:pStyle w:val="af3"/>
        <w:keepLines/>
        <w:ind w:left="-142" w:firstLine="142"/>
        <w:jc w:val="left"/>
        <w:rPr>
          <w:b/>
          <w:sz w:val="24"/>
          <w:szCs w:val="24"/>
        </w:rPr>
      </w:pPr>
      <w:r w:rsidRPr="004C5BA1">
        <w:rPr>
          <w:b/>
          <w:sz w:val="24"/>
          <w:szCs w:val="24"/>
        </w:rPr>
        <w:t xml:space="preserve">в ГРКЦ ГУ Банка России по Красноярскому </w:t>
      </w:r>
      <w:proofErr w:type="spellStart"/>
      <w:r w:rsidRPr="004C5BA1">
        <w:rPr>
          <w:b/>
          <w:sz w:val="24"/>
          <w:szCs w:val="24"/>
        </w:rPr>
        <w:t>кр</w:t>
      </w:r>
      <w:proofErr w:type="spellEnd"/>
      <w:r w:rsidRPr="004C5BA1">
        <w:rPr>
          <w:b/>
          <w:sz w:val="24"/>
          <w:szCs w:val="24"/>
        </w:rPr>
        <w:t xml:space="preserve">., </w:t>
      </w:r>
      <w:proofErr w:type="spellStart"/>
      <w:r w:rsidRPr="004C5BA1">
        <w:rPr>
          <w:b/>
          <w:sz w:val="24"/>
          <w:szCs w:val="24"/>
        </w:rPr>
        <w:t>г</w:t>
      </w:r>
      <w:proofErr w:type="gramStart"/>
      <w:r w:rsidRPr="004C5BA1">
        <w:rPr>
          <w:b/>
          <w:sz w:val="24"/>
          <w:szCs w:val="24"/>
        </w:rPr>
        <w:t>.К</w:t>
      </w:r>
      <w:proofErr w:type="gramEnd"/>
      <w:r w:rsidRPr="004C5BA1">
        <w:rPr>
          <w:b/>
          <w:sz w:val="24"/>
          <w:szCs w:val="24"/>
        </w:rPr>
        <w:t>расноярск</w:t>
      </w:r>
      <w:proofErr w:type="spellEnd"/>
      <w:r w:rsidRPr="004C5BA1">
        <w:rPr>
          <w:b/>
          <w:sz w:val="24"/>
          <w:szCs w:val="24"/>
        </w:rPr>
        <w:t>,</w:t>
      </w:r>
    </w:p>
    <w:p w:rsidR="009254A4" w:rsidRPr="004C5BA1" w:rsidRDefault="009254A4" w:rsidP="0073425D">
      <w:pPr>
        <w:keepLines/>
        <w:suppressLineNumbers/>
        <w:suppressAutoHyphens/>
        <w:rPr>
          <w:b/>
        </w:rPr>
      </w:pPr>
      <w:r w:rsidRPr="004C5BA1">
        <w:rPr>
          <w:b/>
        </w:rPr>
        <w:t>БИК РКЦ 040407001</w:t>
      </w:r>
    </w:p>
    <w:p w:rsidR="0007585D" w:rsidRPr="004C5BA1" w:rsidRDefault="0007585D" w:rsidP="0073425D">
      <w:pPr>
        <w:keepLines/>
        <w:suppressLineNumbers/>
        <w:suppressAutoHyphens/>
        <w:rPr>
          <w:b/>
        </w:rPr>
      </w:pPr>
      <w:r w:rsidRPr="004C5BA1">
        <w:rPr>
          <w:b/>
        </w:rPr>
        <w:t>КБК 00000000000000000140</w:t>
      </w:r>
    </w:p>
    <w:p w:rsidR="007C1E12" w:rsidRPr="004C5BA1" w:rsidRDefault="00065E56" w:rsidP="0073425D">
      <w:pPr>
        <w:jc w:val="both"/>
        <w:rPr>
          <w:b/>
          <w:color w:val="000000"/>
        </w:rPr>
      </w:pPr>
      <w:r w:rsidRPr="004C5BA1">
        <w:rPr>
          <w:b/>
          <w:color w:val="000000"/>
        </w:rPr>
        <w:t>18</w:t>
      </w:r>
      <w:r w:rsidR="00054D54" w:rsidRPr="004C5BA1">
        <w:rPr>
          <w:b/>
          <w:color w:val="000000"/>
        </w:rPr>
        <w:t>. Преимущества, предоставляемые заказчиком</w:t>
      </w:r>
      <w:r w:rsidR="00932604" w:rsidRPr="004C5BA1">
        <w:rPr>
          <w:b/>
          <w:color w:val="000000"/>
        </w:rPr>
        <w:t>:</w:t>
      </w:r>
      <w:r w:rsidR="00054D54" w:rsidRPr="004C5BA1">
        <w:rPr>
          <w:b/>
          <w:color w:val="000000"/>
        </w:rPr>
        <w:t xml:space="preserve"> </w:t>
      </w:r>
    </w:p>
    <w:p w:rsidR="007C1E12" w:rsidRPr="004C5BA1" w:rsidRDefault="007C1E12" w:rsidP="0073425D">
      <w:pPr>
        <w:jc w:val="both"/>
        <w:rPr>
          <w:color w:val="000000"/>
        </w:rPr>
      </w:pPr>
      <w:r w:rsidRPr="004C5BA1">
        <w:rPr>
          <w:color w:val="000000"/>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4C5BA1">
        <w:rPr>
          <w:color w:val="000000"/>
        </w:rPr>
        <w:t>ли) организациям инвалидов:</w:t>
      </w:r>
      <w:r w:rsidR="00037338" w:rsidRPr="004C5BA1">
        <w:rPr>
          <w:b/>
          <w:color w:val="000000"/>
        </w:rPr>
        <w:t xml:space="preserve"> </w:t>
      </w:r>
      <w:r w:rsidR="00037338" w:rsidRPr="004C5BA1">
        <w:rPr>
          <w:color w:val="000000"/>
        </w:rPr>
        <w:t>не установлены.</w:t>
      </w:r>
    </w:p>
    <w:p w:rsidR="00274B0E" w:rsidRPr="004C5BA1" w:rsidRDefault="00E17575" w:rsidP="0073425D">
      <w:pPr>
        <w:jc w:val="both"/>
        <w:rPr>
          <w:color w:val="000000"/>
        </w:rPr>
      </w:pPr>
      <w:r w:rsidRPr="004C5BA1">
        <w:rPr>
          <w:color w:val="000000"/>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74B0E" w:rsidRPr="004C5BA1">
        <w:rPr>
          <w:color w:val="000000"/>
        </w:rPr>
        <w:t>не установлены.</w:t>
      </w:r>
    </w:p>
    <w:p w:rsidR="00054D54" w:rsidRPr="004C5BA1" w:rsidRDefault="007271C4" w:rsidP="0073425D">
      <w:pPr>
        <w:jc w:val="both"/>
        <w:rPr>
          <w:color w:val="000000"/>
        </w:rPr>
      </w:pPr>
      <w:r w:rsidRPr="004C5BA1">
        <w:rPr>
          <w:b/>
          <w:color w:val="000000"/>
        </w:rPr>
        <w:t>19</w:t>
      </w:r>
      <w:r w:rsidR="0057687D" w:rsidRPr="004C5BA1">
        <w:rPr>
          <w:b/>
          <w:color w:val="000000"/>
        </w:rPr>
        <w:t xml:space="preserve">. Ограничение участия в определении поставщика: </w:t>
      </w:r>
      <w:r w:rsidR="00274B0E" w:rsidRPr="004C5BA1">
        <w:rPr>
          <w:color w:val="000000"/>
        </w:rPr>
        <w:t>не установлены.</w:t>
      </w:r>
    </w:p>
    <w:p w:rsidR="00E61F34" w:rsidRPr="004C5BA1" w:rsidRDefault="007271C4" w:rsidP="0073425D">
      <w:pPr>
        <w:keepLines/>
        <w:widowControl w:val="0"/>
        <w:suppressLineNumbers/>
        <w:snapToGrid w:val="0"/>
        <w:jc w:val="both"/>
      </w:pPr>
      <w:r w:rsidRPr="004C5BA1">
        <w:rPr>
          <w:b/>
          <w:color w:val="000000"/>
        </w:rPr>
        <w:t>20</w:t>
      </w:r>
      <w:r w:rsidR="00997DA9" w:rsidRPr="004C5BA1">
        <w:rPr>
          <w:b/>
          <w:color w:val="000000"/>
        </w:rPr>
        <w:t xml:space="preserve">. </w:t>
      </w:r>
      <w:proofErr w:type="gramStart"/>
      <w:r w:rsidR="006B4458" w:rsidRPr="004C5BA1">
        <w:rPr>
          <w:b/>
          <w:color w:val="000000"/>
        </w:rPr>
        <w:t>Требования</w:t>
      </w:r>
      <w:proofErr w:type="gramEnd"/>
      <w:r w:rsidR="006B4458" w:rsidRPr="004C5BA1">
        <w:rPr>
          <w:b/>
          <w:color w:val="000000"/>
        </w:rPr>
        <w:t xml:space="preserve"> п</w:t>
      </w:r>
      <w:r w:rsidR="00997DA9" w:rsidRPr="004C5BA1">
        <w:rPr>
          <w:b/>
          <w:color w:val="000000"/>
        </w:rPr>
        <w:t xml:space="preserve">редъявляемые </w:t>
      </w:r>
      <w:r w:rsidR="006660C9" w:rsidRPr="004C5BA1">
        <w:rPr>
          <w:b/>
          <w:color w:val="000000"/>
        </w:rPr>
        <w:t>к участникам аукциона:</w:t>
      </w:r>
      <w:r w:rsidR="00E61F34" w:rsidRPr="004C5BA1">
        <w:t xml:space="preserve"> </w:t>
      </w:r>
      <w:r w:rsidRPr="004C5BA1">
        <w:t>в соответствии с</w:t>
      </w:r>
      <w:hyperlink w:anchor="Par460" w:tooltip="Ссылка на текущий документ" w:history="1">
        <w:r w:rsidR="007A627E" w:rsidRPr="004C5BA1">
          <w:t xml:space="preserve"> </w:t>
        </w:r>
        <w:r w:rsidRPr="004C5BA1">
          <w:t>частью 1</w:t>
        </w:r>
      </w:hyperlink>
      <w:r w:rsidRPr="004C5BA1">
        <w:t xml:space="preserve">  статьи 31 Закона (</w:t>
      </w:r>
      <w:r w:rsidR="00E61F34" w:rsidRPr="004C5BA1">
        <w:t>см. Информационную карту</w:t>
      </w:r>
      <w:r w:rsidRPr="004C5BA1">
        <w:t>)</w:t>
      </w:r>
      <w:r w:rsidR="00E61F34" w:rsidRPr="004C5BA1">
        <w:t>.</w:t>
      </w:r>
    </w:p>
    <w:p w:rsidR="00997DA9" w:rsidRPr="004C5BA1" w:rsidRDefault="007271C4" w:rsidP="0073425D">
      <w:pPr>
        <w:jc w:val="both"/>
        <w:rPr>
          <w:b/>
          <w:color w:val="000000"/>
        </w:rPr>
      </w:pPr>
      <w:r w:rsidRPr="004C5BA1">
        <w:rPr>
          <w:b/>
          <w:color w:val="000000"/>
        </w:rPr>
        <w:t>21</w:t>
      </w:r>
      <w:r w:rsidR="00443F71" w:rsidRPr="004C5BA1">
        <w:rPr>
          <w:b/>
          <w:color w:val="000000"/>
        </w:rPr>
        <w:t>.</w:t>
      </w:r>
      <w:r w:rsidR="00443F71" w:rsidRPr="004C5BA1">
        <w:rPr>
          <w:color w:val="000000"/>
        </w:rPr>
        <w:t xml:space="preserve"> </w:t>
      </w:r>
      <w:r w:rsidR="00443F71" w:rsidRPr="004C5BA1">
        <w:rPr>
          <w:b/>
          <w:color w:val="00000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4C5BA1">
        <w:rPr>
          <w:color w:val="000000"/>
        </w:rPr>
        <w:t xml:space="preserve"> В соот</w:t>
      </w:r>
      <w:r w:rsidRPr="004C5BA1">
        <w:rPr>
          <w:color w:val="000000"/>
        </w:rPr>
        <w:t>ветствии со ст. 14 З</w:t>
      </w:r>
      <w:r w:rsidR="00443F71" w:rsidRPr="004C5BA1">
        <w:rPr>
          <w:color w:val="000000"/>
        </w:rPr>
        <w:t>акона</w:t>
      </w:r>
      <w:r w:rsidR="00443F71" w:rsidRPr="004C5BA1">
        <w:t>.</w:t>
      </w:r>
    </w:p>
    <w:p w:rsidR="00DB08B9" w:rsidRPr="004C5BA1" w:rsidRDefault="00DB08B9" w:rsidP="00DB08B9">
      <w:pPr>
        <w:keepNext/>
        <w:ind w:right="140"/>
        <w:jc w:val="both"/>
        <w:rPr>
          <w:b/>
          <w:color w:val="000000"/>
        </w:rPr>
      </w:pPr>
      <w:bookmarkStart w:id="1" w:name="Par459"/>
      <w:bookmarkEnd w:id="1"/>
    </w:p>
    <w:p w:rsidR="00DB08B9" w:rsidRPr="004C5BA1" w:rsidRDefault="00DB08B9" w:rsidP="00DB08B9">
      <w:pPr>
        <w:keepNext/>
        <w:ind w:right="140"/>
        <w:jc w:val="both"/>
        <w:rPr>
          <w:b/>
          <w:color w:val="000000"/>
        </w:rPr>
      </w:pPr>
    </w:p>
    <w:p w:rsidR="00DB08B9" w:rsidRPr="004C5BA1" w:rsidRDefault="00DB08B9" w:rsidP="00DB08B9">
      <w:pPr>
        <w:keepNext/>
        <w:ind w:right="140"/>
        <w:jc w:val="both"/>
        <w:rPr>
          <w:b/>
          <w:color w:val="000000"/>
        </w:rPr>
      </w:pPr>
    </w:p>
    <w:p w:rsidR="00DB08B9" w:rsidRPr="004C5BA1" w:rsidRDefault="00DB08B9" w:rsidP="00DB08B9">
      <w:pPr>
        <w:keepNext/>
        <w:ind w:right="140"/>
        <w:jc w:val="both"/>
        <w:rPr>
          <w:color w:val="000000"/>
        </w:rPr>
      </w:pPr>
      <w:proofErr w:type="spellStart"/>
      <w:r w:rsidRPr="004C5BA1">
        <w:rPr>
          <w:color w:val="000000"/>
        </w:rPr>
        <w:t>Вр.и</w:t>
      </w:r>
      <w:proofErr w:type="gramStart"/>
      <w:r w:rsidRPr="004C5BA1">
        <w:rPr>
          <w:color w:val="000000"/>
        </w:rPr>
        <w:t>.о</w:t>
      </w:r>
      <w:proofErr w:type="spellEnd"/>
      <w:proofErr w:type="gramEnd"/>
      <w:r w:rsidRPr="004C5BA1">
        <w:rPr>
          <w:color w:val="000000"/>
        </w:rPr>
        <w:t xml:space="preserve"> директора Института                                                                              </w:t>
      </w:r>
      <w:proofErr w:type="spellStart"/>
      <w:r w:rsidRPr="004C5BA1">
        <w:rPr>
          <w:color w:val="000000"/>
        </w:rPr>
        <w:t>Н.В.Чесноков</w:t>
      </w:r>
      <w:proofErr w:type="spellEnd"/>
    </w:p>
    <w:p w:rsidR="00DB08B9" w:rsidRPr="004C5BA1" w:rsidRDefault="00DB08B9" w:rsidP="00DB08B9">
      <w:pPr>
        <w:keepNext/>
        <w:ind w:right="140"/>
        <w:jc w:val="both"/>
        <w:rPr>
          <w:color w:val="000000"/>
        </w:rPr>
      </w:pPr>
    </w:p>
    <w:p w:rsidR="00DB08B9" w:rsidRPr="004C5BA1" w:rsidRDefault="00DB08B9" w:rsidP="00DB08B9">
      <w:pPr>
        <w:keepNext/>
        <w:ind w:right="140"/>
        <w:jc w:val="both"/>
        <w:rPr>
          <w:color w:val="000000"/>
        </w:rPr>
      </w:pPr>
      <w:r w:rsidRPr="004C5BA1">
        <w:rPr>
          <w:color w:val="000000"/>
        </w:rPr>
        <w:t xml:space="preserve">Председатель единой комиссии </w:t>
      </w:r>
      <w:r w:rsidRPr="004C5BA1">
        <w:rPr>
          <w:color w:val="000000"/>
        </w:rPr>
        <w:tab/>
      </w:r>
      <w:r w:rsidRPr="004C5BA1">
        <w:rPr>
          <w:color w:val="000000"/>
        </w:rPr>
        <w:tab/>
      </w:r>
      <w:r w:rsidRPr="004C5BA1">
        <w:rPr>
          <w:color w:val="000000"/>
        </w:rPr>
        <w:tab/>
        <w:t xml:space="preserve">                                             А.В. Мостовой </w:t>
      </w:r>
    </w:p>
    <w:p w:rsidR="009104F1" w:rsidRPr="004C5BA1" w:rsidRDefault="009104F1" w:rsidP="00DB08B9">
      <w:pPr>
        <w:tabs>
          <w:tab w:val="left" w:pos="0"/>
          <w:tab w:val="left" w:pos="3585"/>
        </w:tabs>
        <w:ind w:right="140"/>
        <w:jc w:val="both"/>
        <w:rPr>
          <w:b/>
          <w:color w:val="000000"/>
        </w:rPr>
      </w:pPr>
    </w:p>
    <w:sectPr w:rsidR="009104F1" w:rsidRPr="004C5BA1" w:rsidSect="00524900">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7A" w:rsidRDefault="00717A7A">
      <w:r>
        <w:separator/>
      </w:r>
    </w:p>
  </w:endnote>
  <w:endnote w:type="continuationSeparator" w:id="0">
    <w:p w:rsidR="00717A7A" w:rsidRDefault="0071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131364">
      <w:rPr>
        <w:rStyle w:val="ae"/>
        <w:noProof/>
      </w:rPr>
      <w:t>6</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7A" w:rsidRDefault="00717A7A">
      <w:r>
        <w:separator/>
      </w:r>
    </w:p>
  </w:footnote>
  <w:footnote w:type="continuationSeparator" w:id="0">
    <w:p w:rsidR="00717A7A" w:rsidRDefault="0071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9CA4814"/>
    <w:multiLevelType w:val="hybridMultilevel"/>
    <w:tmpl w:val="E3A4B3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A760433"/>
    <w:multiLevelType w:val="hybridMultilevel"/>
    <w:tmpl w:val="7AA456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1F3B18"/>
    <w:multiLevelType w:val="hybridMultilevel"/>
    <w:tmpl w:val="6E3ED4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0F415B57"/>
    <w:multiLevelType w:val="hybridMultilevel"/>
    <w:tmpl w:val="826499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1120F"/>
    <w:multiLevelType w:val="hybridMultilevel"/>
    <w:tmpl w:val="DD5221C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24B86FE3"/>
    <w:multiLevelType w:val="hybridMultilevel"/>
    <w:tmpl w:val="66CE7E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6C33237"/>
    <w:multiLevelType w:val="hybridMultilevel"/>
    <w:tmpl w:val="56103A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8AB75A6"/>
    <w:multiLevelType w:val="hybridMultilevel"/>
    <w:tmpl w:val="6D749E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2B9A74CE"/>
    <w:multiLevelType w:val="hybridMultilevel"/>
    <w:tmpl w:val="AD6CAB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2D7236B2"/>
    <w:multiLevelType w:val="hybridMultilevel"/>
    <w:tmpl w:val="312E36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0">
    <w:nsid w:val="34C17C3A"/>
    <w:multiLevelType w:val="hybridMultilevel"/>
    <w:tmpl w:val="08EEE30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3B7F463B"/>
    <w:multiLevelType w:val="hybridMultilevel"/>
    <w:tmpl w:val="36FAA2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EB323DA"/>
    <w:multiLevelType w:val="hybridMultilevel"/>
    <w:tmpl w:val="2D56C2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42AD283C"/>
    <w:multiLevelType w:val="hybridMultilevel"/>
    <w:tmpl w:val="9EBE86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1D2F68"/>
    <w:multiLevelType w:val="hybridMultilevel"/>
    <w:tmpl w:val="E0326B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48CB6540"/>
    <w:multiLevelType w:val="hybridMultilevel"/>
    <w:tmpl w:val="E3C20E92"/>
    <w:lvl w:ilvl="0" w:tplc="5E3CB7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168F2"/>
    <w:multiLevelType w:val="hybridMultilevel"/>
    <w:tmpl w:val="9D64B2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54BC6DC1"/>
    <w:multiLevelType w:val="hybridMultilevel"/>
    <w:tmpl w:val="8AAC61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A2C102C"/>
    <w:multiLevelType w:val="hybridMultilevel"/>
    <w:tmpl w:val="46CEE2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EA0F1B"/>
    <w:multiLevelType w:val="hybridMultilevel"/>
    <w:tmpl w:val="66B812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36">
    <w:nsid w:val="6B2C529B"/>
    <w:multiLevelType w:val="hybridMultilevel"/>
    <w:tmpl w:val="8048E8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7">
    <w:nsid w:val="6B475B23"/>
    <w:multiLevelType w:val="hybridMultilevel"/>
    <w:tmpl w:val="0A4441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8A816C4"/>
    <w:multiLevelType w:val="hybridMultilevel"/>
    <w:tmpl w:val="4A8A13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798F47D8"/>
    <w:multiLevelType w:val="hybridMultilevel"/>
    <w:tmpl w:val="C2944F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6F598F"/>
    <w:multiLevelType w:val="hybridMultilevel"/>
    <w:tmpl w:val="2230D9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38"/>
  </w:num>
  <w:num w:numId="4">
    <w:abstractNumId w:val="23"/>
  </w:num>
  <w:num w:numId="5">
    <w:abstractNumId w:val="35"/>
  </w:num>
  <w:num w:numId="6">
    <w:abstractNumId w:val="14"/>
  </w:num>
  <w:num w:numId="7">
    <w:abstractNumId w:val="6"/>
  </w:num>
  <w:num w:numId="8">
    <w:abstractNumId w:val="21"/>
  </w:num>
  <w:num w:numId="9">
    <w:abstractNumId w:val="10"/>
  </w:num>
  <w:num w:numId="10">
    <w:abstractNumId w:val="9"/>
  </w:num>
  <w:num w:numId="11">
    <w:abstractNumId w:val="26"/>
  </w:num>
  <w:num w:numId="12">
    <w:abstractNumId w:val="34"/>
  </w:num>
  <w:num w:numId="13">
    <w:abstractNumId w:val="32"/>
  </w:num>
  <w:num w:numId="14">
    <w:abstractNumId w:val="4"/>
  </w:num>
  <w:num w:numId="15">
    <w:abstractNumId w:val="15"/>
  </w:num>
  <w:num w:numId="16">
    <w:abstractNumId w:val="31"/>
  </w:num>
  <w:num w:numId="17">
    <w:abstractNumId w:val="17"/>
  </w:num>
  <w:num w:numId="18">
    <w:abstractNumId w:val="29"/>
  </w:num>
  <w:num w:numId="19">
    <w:abstractNumId w:val="16"/>
  </w:num>
  <w:num w:numId="20">
    <w:abstractNumId w:val="20"/>
  </w:num>
  <w:num w:numId="21">
    <w:abstractNumId w:val="33"/>
  </w:num>
  <w:num w:numId="22">
    <w:abstractNumId w:val="24"/>
  </w:num>
  <w:num w:numId="23">
    <w:abstractNumId w:val="27"/>
  </w:num>
  <w:num w:numId="24">
    <w:abstractNumId w:val="40"/>
  </w:num>
  <w:num w:numId="25">
    <w:abstractNumId w:val="39"/>
  </w:num>
  <w:num w:numId="26">
    <w:abstractNumId w:val="41"/>
  </w:num>
  <w:num w:numId="27">
    <w:abstractNumId w:val="22"/>
  </w:num>
  <w:num w:numId="28">
    <w:abstractNumId w:val="13"/>
  </w:num>
  <w:num w:numId="29">
    <w:abstractNumId w:val="25"/>
  </w:num>
  <w:num w:numId="30">
    <w:abstractNumId w:val="12"/>
  </w:num>
  <w:num w:numId="31">
    <w:abstractNumId w:val="36"/>
  </w:num>
  <w:num w:numId="32">
    <w:abstractNumId w:val="8"/>
  </w:num>
  <w:num w:numId="33">
    <w:abstractNumId w:val="7"/>
  </w:num>
  <w:num w:numId="34">
    <w:abstractNumId w:val="5"/>
  </w:num>
  <w:num w:numId="35">
    <w:abstractNumId w:val="11"/>
  </w:num>
  <w:num w:numId="36">
    <w:abstractNumId w:val="37"/>
  </w:num>
  <w:num w:numId="37">
    <w:abstractNumId w:val="28"/>
  </w:num>
  <w:num w:numId="3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3BF2"/>
    <w:rsid w:val="000044D7"/>
    <w:rsid w:val="00004729"/>
    <w:rsid w:val="00006757"/>
    <w:rsid w:val="00012075"/>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AD7"/>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C0EAF"/>
    <w:rsid w:val="000C38CE"/>
    <w:rsid w:val="000C54B7"/>
    <w:rsid w:val="000D0B99"/>
    <w:rsid w:val="000D0FB6"/>
    <w:rsid w:val="000D146D"/>
    <w:rsid w:val="000D163A"/>
    <w:rsid w:val="000D45AF"/>
    <w:rsid w:val="000E0D2F"/>
    <w:rsid w:val="000E457F"/>
    <w:rsid w:val="000E65B3"/>
    <w:rsid w:val="000E7C39"/>
    <w:rsid w:val="000F40FE"/>
    <w:rsid w:val="000F73EB"/>
    <w:rsid w:val="00107C3C"/>
    <w:rsid w:val="00114EAC"/>
    <w:rsid w:val="0012176B"/>
    <w:rsid w:val="00122495"/>
    <w:rsid w:val="001230F9"/>
    <w:rsid w:val="001255E6"/>
    <w:rsid w:val="001260F5"/>
    <w:rsid w:val="00126A5F"/>
    <w:rsid w:val="00131364"/>
    <w:rsid w:val="00133A20"/>
    <w:rsid w:val="00135B66"/>
    <w:rsid w:val="00142B4E"/>
    <w:rsid w:val="0014578E"/>
    <w:rsid w:val="00145F1C"/>
    <w:rsid w:val="00146C64"/>
    <w:rsid w:val="0015125F"/>
    <w:rsid w:val="00152A1E"/>
    <w:rsid w:val="001571CA"/>
    <w:rsid w:val="001601D4"/>
    <w:rsid w:val="001608E1"/>
    <w:rsid w:val="001619BF"/>
    <w:rsid w:val="00162473"/>
    <w:rsid w:val="0016407D"/>
    <w:rsid w:val="0016536C"/>
    <w:rsid w:val="00171857"/>
    <w:rsid w:val="001819D2"/>
    <w:rsid w:val="00182AC2"/>
    <w:rsid w:val="00190B5B"/>
    <w:rsid w:val="0019701C"/>
    <w:rsid w:val="001A3373"/>
    <w:rsid w:val="001A5105"/>
    <w:rsid w:val="001A7F2A"/>
    <w:rsid w:val="001B0B0E"/>
    <w:rsid w:val="001B5823"/>
    <w:rsid w:val="001C2374"/>
    <w:rsid w:val="001C2D81"/>
    <w:rsid w:val="001C52D0"/>
    <w:rsid w:val="001C6ABE"/>
    <w:rsid w:val="001C6D5B"/>
    <w:rsid w:val="001C700A"/>
    <w:rsid w:val="001D00ED"/>
    <w:rsid w:val="001D060F"/>
    <w:rsid w:val="001D180A"/>
    <w:rsid w:val="001D1BF3"/>
    <w:rsid w:val="001D22B0"/>
    <w:rsid w:val="001D37B3"/>
    <w:rsid w:val="001D3FC8"/>
    <w:rsid w:val="001D4A9B"/>
    <w:rsid w:val="001D63E0"/>
    <w:rsid w:val="001D69E2"/>
    <w:rsid w:val="001E35E8"/>
    <w:rsid w:val="001E77FB"/>
    <w:rsid w:val="001F3BD6"/>
    <w:rsid w:val="00205B5A"/>
    <w:rsid w:val="00212D56"/>
    <w:rsid w:val="00227B55"/>
    <w:rsid w:val="0023187D"/>
    <w:rsid w:val="00233252"/>
    <w:rsid w:val="00233C86"/>
    <w:rsid w:val="00245101"/>
    <w:rsid w:val="00246729"/>
    <w:rsid w:val="00253679"/>
    <w:rsid w:val="00253D0E"/>
    <w:rsid w:val="00254E9A"/>
    <w:rsid w:val="00255E99"/>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1B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4690"/>
    <w:rsid w:val="003247DC"/>
    <w:rsid w:val="00330C49"/>
    <w:rsid w:val="00331D37"/>
    <w:rsid w:val="003329FC"/>
    <w:rsid w:val="00333BA2"/>
    <w:rsid w:val="00335633"/>
    <w:rsid w:val="00336BE0"/>
    <w:rsid w:val="00337BE9"/>
    <w:rsid w:val="00343F1A"/>
    <w:rsid w:val="00346C82"/>
    <w:rsid w:val="00352074"/>
    <w:rsid w:val="0035269B"/>
    <w:rsid w:val="003527D8"/>
    <w:rsid w:val="0035486D"/>
    <w:rsid w:val="003600D8"/>
    <w:rsid w:val="00364119"/>
    <w:rsid w:val="003644E3"/>
    <w:rsid w:val="003653D7"/>
    <w:rsid w:val="00366816"/>
    <w:rsid w:val="0036732B"/>
    <w:rsid w:val="00370E43"/>
    <w:rsid w:val="003751DC"/>
    <w:rsid w:val="00384A9F"/>
    <w:rsid w:val="00394930"/>
    <w:rsid w:val="003956B0"/>
    <w:rsid w:val="00397AEE"/>
    <w:rsid w:val="003B0479"/>
    <w:rsid w:val="003B5306"/>
    <w:rsid w:val="003B5ED0"/>
    <w:rsid w:val="003B651A"/>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3F6419"/>
    <w:rsid w:val="00401965"/>
    <w:rsid w:val="00401DDA"/>
    <w:rsid w:val="00410E93"/>
    <w:rsid w:val="004132D8"/>
    <w:rsid w:val="0041367E"/>
    <w:rsid w:val="00414907"/>
    <w:rsid w:val="004206AC"/>
    <w:rsid w:val="00427029"/>
    <w:rsid w:val="00431585"/>
    <w:rsid w:val="00432B9D"/>
    <w:rsid w:val="00434F78"/>
    <w:rsid w:val="0043542B"/>
    <w:rsid w:val="00436E76"/>
    <w:rsid w:val="00442FF5"/>
    <w:rsid w:val="00443F71"/>
    <w:rsid w:val="00447D9E"/>
    <w:rsid w:val="00450551"/>
    <w:rsid w:val="0045360E"/>
    <w:rsid w:val="00454146"/>
    <w:rsid w:val="00455397"/>
    <w:rsid w:val="0045669F"/>
    <w:rsid w:val="00457430"/>
    <w:rsid w:val="00464985"/>
    <w:rsid w:val="00465378"/>
    <w:rsid w:val="00465B5A"/>
    <w:rsid w:val="00467F0A"/>
    <w:rsid w:val="00471786"/>
    <w:rsid w:val="00471986"/>
    <w:rsid w:val="004808DE"/>
    <w:rsid w:val="00481421"/>
    <w:rsid w:val="004816C7"/>
    <w:rsid w:val="00485F01"/>
    <w:rsid w:val="00487771"/>
    <w:rsid w:val="00490C74"/>
    <w:rsid w:val="00492820"/>
    <w:rsid w:val="0049399A"/>
    <w:rsid w:val="00497774"/>
    <w:rsid w:val="004A22D9"/>
    <w:rsid w:val="004B2389"/>
    <w:rsid w:val="004B3746"/>
    <w:rsid w:val="004C2A9F"/>
    <w:rsid w:val="004C5BA1"/>
    <w:rsid w:val="004C78C8"/>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5C6"/>
    <w:rsid w:val="004F7F6B"/>
    <w:rsid w:val="0050171E"/>
    <w:rsid w:val="005038E5"/>
    <w:rsid w:val="00505876"/>
    <w:rsid w:val="00505F8F"/>
    <w:rsid w:val="00506997"/>
    <w:rsid w:val="00507291"/>
    <w:rsid w:val="005159BA"/>
    <w:rsid w:val="00516DB6"/>
    <w:rsid w:val="00517C66"/>
    <w:rsid w:val="00517EAE"/>
    <w:rsid w:val="00524900"/>
    <w:rsid w:val="00524FE2"/>
    <w:rsid w:val="00526481"/>
    <w:rsid w:val="00532E36"/>
    <w:rsid w:val="00533B6D"/>
    <w:rsid w:val="00536062"/>
    <w:rsid w:val="005365D4"/>
    <w:rsid w:val="00536948"/>
    <w:rsid w:val="00542C79"/>
    <w:rsid w:val="00545A72"/>
    <w:rsid w:val="005520A9"/>
    <w:rsid w:val="00552A06"/>
    <w:rsid w:val="00554E7C"/>
    <w:rsid w:val="00556339"/>
    <w:rsid w:val="00557013"/>
    <w:rsid w:val="00557982"/>
    <w:rsid w:val="00560B25"/>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A0A85"/>
    <w:rsid w:val="005A1C0B"/>
    <w:rsid w:val="005A5BDD"/>
    <w:rsid w:val="005B061D"/>
    <w:rsid w:val="005B176C"/>
    <w:rsid w:val="005B25AD"/>
    <w:rsid w:val="005B2F67"/>
    <w:rsid w:val="005B3803"/>
    <w:rsid w:val="005B6B60"/>
    <w:rsid w:val="005B7515"/>
    <w:rsid w:val="005C5B4C"/>
    <w:rsid w:val="005C6B57"/>
    <w:rsid w:val="005D1BBE"/>
    <w:rsid w:val="005D2653"/>
    <w:rsid w:val="005D4742"/>
    <w:rsid w:val="005E30FA"/>
    <w:rsid w:val="005E349F"/>
    <w:rsid w:val="005E661F"/>
    <w:rsid w:val="005F05C1"/>
    <w:rsid w:val="005F2AAC"/>
    <w:rsid w:val="005F500D"/>
    <w:rsid w:val="005F55B2"/>
    <w:rsid w:val="005F75E9"/>
    <w:rsid w:val="005F7B0A"/>
    <w:rsid w:val="00600036"/>
    <w:rsid w:val="00600FCF"/>
    <w:rsid w:val="006013F8"/>
    <w:rsid w:val="006101B0"/>
    <w:rsid w:val="006130E5"/>
    <w:rsid w:val="00616A2C"/>
    <w:rsid w:val="0062133F"/>
    <w:rsid w:val="006213ED"/>
    <w:rsid w:val="00622CD0"/>
    <w:rsid w:val="006260C9"/>
    <w:rsid w:val="006268AF"/>
    <w:rsid w:val="00630AF7"/>
    <w:rsid w:val="006363FF"/>
    <w:rsid w:val="0063687B"/>
    <w:rsid w:val="00642443"/>
    <w:rsid w:val="006565F1"/>
    <w:rsid w:val="00656E4A"/>
    <w:rsid w:val="006610CF"/>
    <w:rsid w:val="0066297A"/>
    <w:rsid w:val="006629B7"/>
    <w:rsid w:val="00665893"/>
    <w:rsid w:val="00665CF5"/>
    <w:rsid w:val="006660C9"/>
    <w:rsid w:val="006665CD"/>
    <w:rsid w:val="00666B0D"/>
    <w:rsid w:val="00667780"/>
    <w:rsid w:val="006706C0"/>
    <w:rsid w:val="006717AC"/>
    <w:rsid w:val="00687CC7"/>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17A7A"/>
    <w:rsid w:val="007222B2"/>
    <w:rsid w:val="0072327B"/>
    <w:rsid w:val="007237E5"/>
    <w:rsid w:val="00724341"/>
    <w:rsid w:val="007262EB"/>
    <w:rsid w:val="0072688C"/>
    <w:rsid w:val="007271C4"/>
    <w:rsid w:val="00727B84"/>
    <w:rsid w:val="0073425D"/>
    <w:rsid w:val="00736CF0"/>
    <w:rsid w:val="00747E30"/>
    <w:rsid w:val="00750359"/>
    <w:rsid w:val="00750A20"/>
    <w:rsid w:val="0076535B"/>
    <w:rsid w:val="00765D85"/>
    <w:rsid w:val="00771F2A"/>
    <w:rsid w:val="007725CA"/>
    <w:rsid w:val="0077285F"/>
    <w:rsid w:val="00774C62"/>
    <w:rsid w:val="00776A11"/>
    <w:rsid w:val="00781725"/>
    <w:rsid w:val="00783972"/>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15F6C"/>
    <w:rsid w:val="00832369"/>
    <w:rsid w:val="008325A7"/>
    <w:rsid w:val="008335A3"/>
    <w:rsid w:val="00833ECB"/>
    <w:rsid w:val="008352FE"/>
    <w:rsid w:val="0083735F"/>
    <w:rsid w:val="00843C2C"/>
    <w:rsid w:val="00851B1E"/>
    <w:rsid w:val="00853B57"/>
    <w:rsid w:val="008635B8"/>
    <w:rsid w:val="00864A4D"/>
    <w:rsid w:val="008651BB"/>
    <w:rsid w:val="00865E29"/>
    <w:rsid w:val="00867FC6"/>
    <w:rsid w:val="00873AC1"/>
    <w:rsid w:val="008742BE"/>
    <w:rsid w:val="00876094"/>
    <w:rsid w:val="00876809"/>
    <w:rsid w:val="00877569"/>
    <w:rsid w:val="008818A2"/>
    <w:rsid w:val="00883471"/>
    <w:rsid w:val="008901BE"/>
    <w:rsid w:val="00893A38"/>
    <w:rsid w:val="00895117"/>
    <w:rsid w:val="00896277"/>
    <w:rsid w:val="008965BF"/>
    <w:rsid w:val="008A0EDE"/>
    <w:rsid w:val="008A16C2"/>
    <w:rsid w:val="008A21FA"/>
    <w:rsid w:val="008A5126"/>
    <w:rsid w:val="008A71BC"/>
    <w:rsid w:val="008B0381"/>
    <w:rsid w:val="008B1AFD"/>
    <w:rsid w:val="008B1D56"/>
    <w:rsid w:val="008B50E4"/>
    <w:rsid w:val="008B5B09"/>
    <w:rsid w:val="008D5268"/>
    <w:rsid w:val="008D6E89"/>
    <w:rsid w:val="008E29F0"/>
    <w:rsid w:val="008E72B8"/>
    <w:rsid w:val="008F0AED"/>
    <w:rsid w:val="0090237D"/>
    <w:rsid w:val="0090278A"/>
    <w:rsid w:val="009045EA"/>
    <w:rsid w:val="00904D65"/>
    <w:rsid w:val="00906EEB"/>
    <w:rsid w:val="00907241"/>
    <w:rsid w:val="009104F1"/>
    <w:rsid w:val="0091200F"/>
    <w:rsid w:val="00915435"/>
    <w:rsid w:val="009166CA"/>
    <w:rsid w:val="00921213"/>
    <w:rsid w:val="00921707"/>
    <w:rsid w:val="00921785"/>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0EC1"/>
    <w:rsid w:val="009921E2"/>
    <w:rsid w:val="00994EA2"/>
    <w:rsid w:val="00995C6E"/>
    <w:rsid w:val="00996441"/>
    <w:rsid w:val="00997DA9"/>
    <w:rsid w:val="009A1056"/>
    <w:rsid w:val="009A3E1B"/>
    <w:rsid w:val="009A5B68"/>
    <w:rsid w:val="009B2FCF"/>
    <w:rsid w:val="009B43E7"/>
    <w:rsid w:val="009B572E"/>
    <w:rsid w:val="009B5B07"/>
    <w:rsid w:val="009C2F94"/>
    <w:rsid w:val="009C3675"/>
    <w:rsid w:val="009C38B7"/>
    <w:rsid w:val="009C38EA"/>
    <w:rsid w:val="009C610C"/>
    <w:rsid w:val="009D3E23"/>
    <w:rsid w:val="009D4895"/>
    <w:rsid w:val="009E75AC"/>
    <w:rsid w:val="009F4B5F"/>
    <w:rsid w:val="009F7E66"/>
    <w:rsid w:val="00A04B52"/>
    <w:rsid w:val="00A067E9"/>
    <w:rsid w:val="00A144C9"/>
    <w:rsid w:val="00A175AD"/>
    <w:rsid w:val="00A21541"/>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349"/>
    <w:rsid w:val="00A95056"/>
    <w:rsid w:val="00A9578B"/>
    <w:rsid w:val="00AA31A5"/>
    <w:rsid w:val="00AA696F"/>
    <w:rsid w:val="00AB24D9"/>
    <w:rsid w:val="00AB3066"/>
    <w:rsid w:val="00AB3074"/>
    <w:rsid w:val="00AB33A1"/>
    <w:rsid w:val="00AB4516"/>
    <w:rsid w:val="00AB4A3D"/>
    <w:rsid w:val="00AB6099"/>
    <w:rsid w:val="00AB61F5"/>
    <w:rsid w:val="00AB7017"/>
    <w:rsid w:val="00AC3428"/>
    <w:rsid w:val="00AC7151"/>
    <w:rsid w:val="00AD1F2E"/>
    <w:rsid w:val="00AD2FF1"/>
    <w:rsid w:val="00AD53B0"/>
    <w:rsid w:val="00AE2856"/>
    <w:rsid w:val="00AE2AB0"/>
    <w:rsid w:val="00AF0027"/>
    <w:rsid w:val="00AF1C1C"/>
    <w:rsid w:val="00AF4E88"/>
    <w:rsid w:val="00AF60E9"/>
    <w:rsid w:val="00AF65CF"/>
    <w:rsid w:val="00AF7C0A"/>
    <w:rsid w:val="00B03F76"/>
    <w:rsid w:val="00B140F5"/>
    <w:rsid w:val="00B17479"/>
    <w:rsid w:val="00B20D8F"/>
    <w:rsid w:val="00B24133"/>
    <w:rsid w:val="00B3181F"/>
    <w:rsid w:val="00B31F8E"/>
    <w:rsid w:val="00B34404"/>
    <w:rsid w:val="00B34443"/>
    <w:rsid w:val="00B36BE2"/>
    <w:rsid w:val="00B37D30"/>
    <w:rsid w:val="00B40342"/>
    <w:rsid w:val="00B41879"/>
    <w:rsid w:val="00B43BF4"/>
    <w:rsid w:val="00B46BD6"/>
    <w:rsid w:val="00B5284F"/>
    <w:rsid w:val="00B538C3"/>
    <w:rsid w:val="00B60E12"/>
    <w:rsid w:val="00B62A87"/>
    <w:rsid w:val="00B6344D"/>
    <w:rsid w:val="00B65831"/>
    <w:rsid w:val="00B675A3"/>
    <w:rsid w:val="00B729D2"/>
    <w:rsid w:val="00B73458"/>
    <w:rsid w:val="00B76EEB"/>
    <w:rsid w:val="00B770BD"/>
    <w:rsid w:val="00B7760D"/>
    <w:rsid w:val="00B821E8"/>
    <w:rsid w:val="00B84EBC"/>
    <w:rsid w:val="00B901CD"/>
    <w:rsid w:val="00B918A4"/>
    <w:rsid w:val="00B94693"/>
    <w:rsid w:val="00B97127"/>
    <w:rsid w:val="00BA2F67"/>
    <w:rsid w:val="00BA3BF5"/>
    <w:rsid w:val="00BA612A"/>
    <w:rsid w:val="00BA6A53"/>
    <w:rsid w:val="00BB20C7"/>
    <w:rsid w:val="00BB48C9"/>
    <w:rsid w:val="00BB6636"/>
    <w:rsid w:val="00BB6817"/>
    <w:rsid w:val="00BB6D7E"/>
    <w:rsid w:val="00BC21D6"/>
    <w:rsid w:val="00BC400A"/>
    <w:rsid w:val="00BD0490"/>
    <w:rsid w:val="00BD2226"/>
    <w:rsid w:val="00BD2A10"/>
    <w:rsid w:val="00BD594D"/>
    <w:rsid w:val="00BE0AD4"/>
    <w:rsid w:val="00BE14BF"/>
    <w:rsid w:val="00BE2B86"/>
    <w:rsid w:val="00BF3B5D"/>
    <w:rsid w:val="00BF4012"/>
    <w:rsid w:val="00BF56E2"/>
    <w:rsid w:val="00BF7372"/>
    <w:rsid w:val="00C01036"/>
    <w:rsid w:val="00C052CC"/>
    <w:rsid w:val="00C15DB9"/>
    <w:rsid w:val="00C24778"/>
    <w:rsid w:val="00C248D3"/>
    <w:rsid w:val="00C25917"/>
    <w:rsid w:val="00C26D79"/>
    <w:rsid w:val="00C321DC"/>
    <w:rsid w:val="00C4129D"/>
    <w:rsid w:val="00C41EE0"/>
    <w:rsid w:val="00C42BE8"/>
    <w:rsid w:val="00C4394D"/>
    <w:rsid w:val="00C53E72"/>
    <w:rsid w:val="00C54FE2"/>
    <w:rsid w:val="00C633E4"/>
    <w:rsid w:val="00C6369A"/>
    <w:rsid w:val="00C64A70"/>
    <w:rsid w:val="00C75E6D"/>
    <w:rsid w:val="00C76786"/>
    <w:rsid w:val="00C82C2D"/>
    <w:rsid w:val="00C83718"/>
    <w:rsid w:val="00C8515E"/>
    <w:rsid w:val="00C878A5"/>
    <w:rsid w:val="00C95D6C"/>
    <w:rsid w:val="00CA36EC"/>
    <w:rsid w:val="00CA5645"/>
    <w:rsid w:val="00CB4F16"/>
    <w:rsid w:val="00CC506C"/>
    <w:rsid w:val="00CD34C2"/>
    <w:rsid w:val="00CD4EAA"/>
    <w:rsid w:val="00CD53E6"/>
    <w:rsid w:val="00CE09AB"/>
    <w:rsid w:val="00CE24CE"/>
    <w:rsid w:val="00CE29E3"/>
    <w:rsid w:val="00CF388F"/>
    <w:rsid w:val="00CF45AD"/>
    <w:rsid w:val="00CF45E5"/>
    <w:rsid w:val="00D01FFF"/>
    <w:rsid w:val="00D12689"/>
    <w:rsid w:val="00D1312A"/>
    <w:rsid w:val="00D13EFC"/>
    <w:rsid w:val="00D16578"/>
    <w:rsid w:val="00D21B1B"/>
    <w:rsid w:val="00D223E8"/>
    <w:rsid w:val="00D22A4B"/>
    <w:rsid w:val="00D33EE2"/>
    <w:rsid w:val="00D34019"/>
    <w:rsid w:val="00D34C90"/>
    <w:rsid w:val="00D424D7"/>
    <w:rsid w:val="00D519B8"/>
    <w:rsid w:val="00D543F5"/>
    <w:rsid w:val="00D55925"/>
    <w:rsid w:val="00D57F6C"/>
    <w:rsid w:val="00D61194"/>
    <w:rsid w:val="00D65B72"/>
    <w:rsid w:val="00D65E48"/>
    <w:rsid w:val="00D66387"/>
    <w:rsid w:val="00D709B1"/>
    <w:rsid w:val="00D70C15"/>
    <w:rsid w:val="00D713E6"/>
    <w:rsid w:val="00D73309"/>
    <w:rsid w:val="00D75132"/>
    <w:rsid w:val="00D83973"/>
    <w:rsid w:val="00D93210"/>
    <w:rsid w:val="00D967CD"/>
    <w:rsid w:val="00DA02D7"/>
    <w:rsid w:val="00DA306E"/>
    <w:rsid w:val="00DA494A"/>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31924"/>
    <w:rsid w:val="00E31E3D"/>
    <w:rsid w:val="00E373C3"/>
    <w:rsid w:val="00E41807"/>
    <w:rsid w:val="00E5414E"/>
    <w:rsid w:val="00E56751"/>
    <w:rsid w:val="00E61B6C"/>
    <w:rsid w:val="00E61F34"/>
    <w:rsid w:val="00E61F93"/>
    <w:rsid w:val="00E7454D"/>
    <w:rsid w:val="00E748ED"/>
    <w:rsid w:val="00E80FC8"/>
    <w:rsid w:val="00E81C7B"/>
    <w:rsid w:val="00E870B9"/>
    <w:rsid w:val="00E87E05"/>
    <w:rsid w:val="00E9042E"/>
    <w:rsid w:val="00EA03E2"/>
    <w:rsid w:val="00EA2D89"/>
    <w:rsid w:val="00EA71D9"/>
    <w:rsid w:val="00EB3797"/>
    <w:rsid w:val="00EB495C"/>
    <w:rsid w:val="00EB621A"/>
    <w:rsid w:val="00EC037D"/>
    <w:rsid w:val="00EC35ED"/>
    <w:rsid w:val="00EC3CE0"/>
    <w:rsid w:val="00EC4C5B"/>
    <w:rsid w:val="00EC715B"/>
    <w:rsid w:val="00ED0AE3"/>
    <w:rsid w:val="00ED184E"/>
    <w:rsid w:val="00EE1E81"/>
    <w:rsid w:val="00EE2264"/>
    <w:rsid w:val="00EE23A0"/>
    <w:rsid w:val="00EE31C4"/>
    <w:rsid w:val="00EE365C"/>
    <w:rsid w:val="00EF03D6"/>
    <w:rsid w:val="00EF4A26"/>
    <w:rsid w:val="00F03E5D"/>
    <w:rsid w:val="00F232B6"/>
    <w:rsid w:val="00F32D21"/>
    <w:rsid w:val="00F33840"/>
    <w:rsid w:val="00F346B8"/>
    <w:rsid w:val="00F354DC"/>
    <w:rsid w:val="00F35FB6"/>
    <w:rsid w:val="00F40635"/>
    <w:rsid w:val="00F40FA4"/>
    <w:rsid w:val="00F4379D"/>
    <w:rsid w:val="00F50CBD"/>
    <w:rsid w:val="00F5360B"/>
    <w:rsid w:val="00F55898"/>
    <w:rsid w:val="00F5677D"/>
    <w:rsid w:val="00F65191"/>
    <w:rsid w:val="00F7173C"/>
    <w:rsid w:val="00F7271C"/>
    <w:rsid w:val="00F83539"/>
    <w:rsid w:val="00F86017"/>
    <w:rsid w:val="00F86F73"/>
    <w:rsid w:val="00F915E6"/>
    <w:rsid w:val="00FA75FA"/>
    <w:rsid w:val="00FC587C"/>
    <w:rsid w:val="00FC7B4F"/>
    <w:rsid w:val="00FD14C7"/>
    <w:rsid w:val="00FD5691"/>
    <w:rsid w:val="00FE0350"/>
    <w:rsid w:val="00FE283D"/>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99"/>
    <w:qFormat/>
    <w:rsid w:val="0096075F"/>
    <w:pPr>
      <w:suppressAutoHyphens/>
      <w:ind w:left="720"/>
      <w:contextualSpacing/>
      <w:jc w:val="both"/>
    </w:pPr>
    <w:rPr>
      <w:rFonts w:eastAsia="Calibri"/>
      <w:lang w:eastAsia="ar-SA"/>
    </w:rPr>
  </w:style>
  <w:style w:type="paragraph" w:customStyle="1" w:styleId="14">
    <w:name w:val="Абзац списка1"/>
    <w:basedOn w:val="a1"/>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uiPriority w:val="99"/>
    <w:qFormat/>
    <w:rsid w:val="007C1E12"/>
    <w:rPr>
      <w:rFonts w:ascii="Calibri" w:eastAsia="Calibri" w:hAnsi="Calibri"/>
      <w:sz w:val="22"/>
      <w:szCs w:val="22"/>
      <w:lang w:eastAsia="en-US"/>
    </w:rPr>
  </w:style>
  <w:style w:type="character" w:customStyle="1" w:styleId="afe">
    <w:name w:val="Без интервала Знак"/>
    <w:link w:val="afd"/>
    <w:uiPriority w:val="99"/>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99"/>
    <w:qFormat/>
    <w:rsid w:val="0096075F"/>
    <w:pPr>
      <w:suppressAutoHyphens/>
      <w:ind w:left="720"/>
      <w:contextualSpacing/>
      <w:jc w:val="both"/>
    </w:pPr>
    <w:rPr>
      <w:rFonts w:eastAsia="Calibri"/>
      <w:lang w:eastAsia="ar-SA"/>
    </w:rPr>
  </w:style>
  <w:style w:type="paragraph" w:customStyle="1" w:styleId="14">
    <w:name w:val="Абзац списка1"/>
    <w:basedOn w:val="a1"/>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uiPriority w:val="99"/>
    <w:qFormat/>
    <w:rsid w:val="007C1E12"/>
    <w:rPr>
      <w:rFonts w:ascii="Calibri" w:eastAsia="Calibri" w:hAnsi="Calibri"/>
      <w:sz w:val="22"/>
      <w:szCs w:val="22"/>
      <w:lang w:eastAsia="en-US"/>
    </w:rPr>
  </w:style>
  <w:style w:type="character" w:customStyle="1" w:styleId="afe">
    <w:name w:val="Без интервала Знак"/>
    <w:link w:val="afd"/>
    <w:uiPriority w:val="99"/>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83A5B5-73F2-4017-A768-07D06D2C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2547</Words>
  <Characters>14523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17036</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44</cp:revision>
  <cp:lastPrinted>2014-08-19T01:25:00Z</cp:lastPrinted>
  <dcterms:created xsi:type="dcterms:W3CDTF">2014-08-07T07:38:00Z</dcterms:created>
  <dcterms:modified xsi:type="dcterms:W3CDTF">2014-09-01T06:24:00Z</dcterms:modified>
</cp:coreProperties>
</file>