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F5" w:rsidRPr="00747C10" w:rsidRDefault="002A2AF5" w:rsidP="00C8566A">
      <w:pPr>
        <w:pStyle w:val="2"/>
        <w:widowControl w:val="0"/>
        <w:spacing w:before="0" w:after="0"/>
        <w:ind w:left="-53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ИЗВЕЩЕНИЕ</w:t>
      </w:r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 ПРОВЕДЕН</w:t>
      </w:r>
      <w:proofErr w:type="gramStart"/>
      <w:r w:rsidR="0057687D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ИИ </w:t>
      </w:r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АУ</w:t>
      </w:r>
      <w:proofErr w:type="gramEnd"/>
      <w:r w:rsidR="00293CD3" w:rsidRPr="00747C10">
        <w:rPr>
          <w:rFonts w:ascii="Times New Roman" w:hAnsi="Times New Roman" w:cs="Times New Roman"/>
          <w:b w:val="0"/>
          <w:i w:val="0"/>
          <w:sz w:val="24"/>
          <w:szCs w:val="24"/>
        </w:rPr>
        <w:t>КЦИОНА В ЭЛЕКТРОННОЙ ФОРМЕ</w:t>
      </w:r>
    </w:p>
    <w:p w:rsidR="00293CD3" w:rsidRDefault="007A2F63" w:rsidP="00C8566A">
      <w:pPr>
        <w:keepNext/>
        <w:widowControl w:val="0"/>
        <w:jc w:val="center"/>
      </w:pPr>
      <w:r>
        <w:t>№ 0</w:t>
      </w:r>
      <w:r w:rsidR="00820AB9">
        <w:t>6</w:t>
      </w:r>
      <w:r w:rsidR="007160ED">
        <w:t>-16</w:t>
      </w:r>
      <w:r w:rsidR="001D69E2" w:rsidRPr="00747C10">
        <w:t xml:space="preserve"> </w:t>
      </w:r>
      <w:r w:rsidR="00293CD3" w:rsidRPr="00747C10">
        <w:t>АЭФ</w:t>
      </w:r>
    </w:p>
    <w:p w:rsidR="00764644" w:rsidRPr="00764644" w:rsidRDefault="00764644" w:rsidP="00C8566A">
      <w:pPr>
        <w:keepNext/>
        <w:widowControl w:val="0"/>
        <w:jc w:val="center"/>
        <w:rPr>
          <w:b/>
          <w:bCs/>
        </w:rPr>
      </w:pPr>
      <w:r>
        <w:rPr>
          <w:b/>
          <w:bCs/>
        </w:rPr>
        <w:t>Д</w:t>
      </w:r>
      <w:r w:rsidRPr="00764644">
        <w:rPr>
          <w:b/>
          <w:bCs/>
        </w:rPr>
        <w:t xml:space="preserve">ля субъектов малого предпринимательства и </w:t>
      </w:r>
    </w:p>
    <w:p w:rsidR="00764644" w:rsidRPr="00764644" w:rsidRDefault="00764644" w:rsidP="00C8566A">
      <w:pPr>
        <w:keepNext/>
        <w:widowControl w:val="0"/>
        <w:ind w:firstLine="709"/>
        <w:jc w:val="center"/>
        <w:rPr>
          <w:b/>
          <w:color w:val="000000"/>
        </w:rPr>
      </w:pPr>
      <w:r w:rsidRPr="00764644">
        <w:rPr>
          <w:b/>
          <w:color w:val="000000"/>
        </w:rPr>
        <w:t>социально ориентированных некоммерческих организаций</w:t>
      </w:r>
    </w:p>
    <w:p w:rsidR="00026E54" w:rsidRPr="00747C10" w:rsidRDefault="00026E54" w:rsidP="00C8566A">
      <w:pPr>
        <w:keepNext/>
        <w:widowControl w:val="0"/>
      </w:pPr>
    </w:p>
    <w:p w:rsidR="00293CD3" w:rsidRPr="00747C10" w:rsidRDefault="00293CD3" w:rsidP="00C8566A">
      <w:pPr>
        <w:keepNext/>
        <w:widowControl w:val="0"/>
        <w:autoSpaceDE w:val="0"/>
        <w:autoSpaceDN w:val="0"/>
        <w:adjustRightInd w:val="0"/>
        <w:ind w:left="-540"/>
      </w:pPr>
      <w:r w:rsidRPr="00747C10">
        <w:t>г.</w:t>
      </w:r>
      <w:r w:rsidR="0031635D" w:rsidRPr="00747C10">
        <w:t xml:space="preserve"> </w:t>
      </w:r>
      <w:r w:rsidRPr="00747C10">
        <w:t xml:space="preserve">Красноярск                                                          </w:t>
      </w:r>
      <w:r w:rsidR="00945018">
        <w:t xml:space="preserve"> </w:t>
      </w:r>
      <w:r w:rsidRPr="00747C10">
        <w:t xml:space="preserve">                    </w:t>
      </w:r>
      <w:r w:rsidR="0031635D" w:rsidRPr="00747C10">
        <w:t xml:space="preserve">      </w:t>
      </w:r>
      <w:r w:rsidRPr="00747C10">
        <w:t xml:space="preserve">         </w:t>
      </w:r>
      <w:r w:rsidR="001260F5" w:rsidRPr="00747C10">
        <w:t xml:space="preserve">        </w:t>
      </w:r>
      <w:r w:rsidR="0036732B" w:rsidRPr="00747C10">
        <w:t xml:space="preserve"> </w:t>
      </w:r>
      <w:r w:rsidRPr="00747C10">
        <w:t xml:space="preserve"> </w:t>
      </w:r>
      <w:r w:rsidR="00BF4012" w:rsidRPr="00747C10">
        <w:t>«</w:t>
      </w:r>
      <w:r w:rsidR="0086625D">
        <w:t>1</w:t>
      </w:r>
      <w:r w:rsidR="00DC65B1">
        <w:t>8</w:t>
      </w:r>
      <w:r w:rsidR="0086625D">
        <w:t>» мая</w:t>
      </w:r>
      <w:r w:rsidR="008901BE" w:rsidRPr="00747C10">
        <w:t xml:space="preserve"> </w:t>
      </w:r>
      <w:r w:rsidR="00833ECB" w:rsidRPr="00747C10">
        <w:t xml:space="preserve"> </w:t>
      </w:r>
      <w:r w:rsidR="008901BE" w:rsidRPr="00747C10">
        <w:t>201</w:t>
      </w:r>
      <w:r w:rsidR="007160ED">
        <w:t>6</w:t>
      </w:r>
      <w:r w:rsidRPr="00747C10">
        <w:t xml:space="preserve"> г.</w:t>
      </w:r>
    </w:p>
    <w:p w:rsidR="0098022E" w:rsidRPr="00747C10" w:rsidRDefault="0098022E" w:rsidP="00C8566A">
      <w:pPr>
        <w:keepNext/>
        <w:widowControl w:val="0"/>
        <w:autoSpaceDE w:val="0"/>
        <w:autoSpaceDN w:val="0"/>
        <w:adjustRightInd w:val="0"/>
      </w:pPr>
    </w:p>
    <w:p w:rsidR="00932604" w:rsidRPr="00747C10" w:rsidRDefault="00781725" w:rsidP="00C8566A">
      <w:pPr>
        <w:pStyle w:val="af5"/>
        <w:keepNext/>
        <w:widowControl w:val="0"/>
        <w:numPr>
          <w:ilvl w:val="0"/>
          <w:numId w:val="2"/>
        </w:numPr>
        <w:ind w:left="-142" w:firstLine="142"/>
      </w:pPr>
      <w:r w:rsidRPr="00747C10">
        <w:rPr>
          <w:b/>
        </w:rPr>
        <w:t>Способ определения</w:t>
      </w:r>
      <w:r w:rsidR="00932604" w:rsidRPr="00747C10">
        <w:rPr>
          <w:b/>
        </w:rPr>
        <w:t xml:space="preserve"> поставщика: Электронный аукцион</w:t>
      </w:r>
      <w:r w:rsidR="006660C9" w:rsidRPr="00747C10">
        <w:rPr>
          <w:b/>
        </w:rPr>
        <w:t>.</w:t>
      </w:r>
    </w:p>
    <w:p w:rsidR="00293CD3" w:rsidRPr="00747C10" w:rsidRDefault="00293CD3" w:rsidP="00C8566A">
      <w:pPr>
        <w:keepNext/>
        <w:widowControl w:val="0"/>
        <w:ind w:left="-142" w:firstLine="142"/>
        <w:jc w:val="both"/>
      </w:pPr>
      <w:r w:rsidRPr="00747C10">
        <w:rPr>
          <w:b/>
        </w:rPr>
        <w:t>2.</w:t>
      </w:r>
      <w:r w:rsidRPr="00747C10">
        <w:t xml:space="preserve"> </w:t>
      </w:r>
      <w:r w:rsidRPr="00747C10">
        <w:rPr>
          <w:b/>
        </w:rPr>
        <w:t>Адрес электронной площадки в сети "</w:t>
      </w:r>
      <w:proofErr w:type="spellStart"/>
      <w:r w:rsidRPr="00747C10">
        <w:rPr>
          <w:b/>
        </w:rPr>
        <w:t>Интернет":</w:t>
      </w:r>
      <w:hyperlink r:id="rId9" w:history="1">
        <w:r w:rsidRPr="00747C10">
          <w:rPr>
            <w:rStyle w:val="a3"/>
          </w:rPr>
          <w:t>www.sberbank-ast.ru</w:t>
        </w:r>
        <w:proofErr w:type="spellEnd"/>
      </w:hyperlink>
      <w:r w:rsidRPr="00747C10">
        <w:t xml:space="preserve"> </w:t>
      </w:r>
    </w:p>
    <w:p w:rsidR="00293CD3" w:rsidRPr="00747C10" w:rsidRDefault="00921707" w:rsidP="00C8566A">
      <w:pPr>
        <w:keepNext/>
        <w:widowControl w:val="0"/>
        <w:ind w:left="-142" w:firstLine="142"/>
        <w:jc w:val="both"/>
        <w:rPr>
          <w:b/>
        </w:rPr>
      </w:pPr>
      <w:r w:rsidRPr="00747C10">
        <w:rPr>
          <w:b/>
        </w:rPr>
        <w:t xml:space="preserve">3. Сведения о </w:t>
      </w:r>
      <w:r w:rsidR="00293CD3" w:rsidRPr="00747C10">
        <w:rPr>
          <w:b/>
        </w:rPr>
        <w:t>заказчике:</w:t>
      </w:r>
    </w:p>
    <w:p w:rsidR="00293CD3" w:rsidRPr="00747C10" w:rsidRDefault="00293CD3" w:rsidP="00C8566A">
      <w:pPr>
        <w:keepNext/>
        <w:widowControl w:val="0"/>
        <w:ind w:left="-142" w:firstLine="142"/>
        <w:jc w:val="both"/>
      </w:pPr>
      <w:r w:rsidRPr="00747C10">
        <w:t xml:space="preserve">3.1. Наименование юридического лица: </w:t>
      </w:r>
      <w:r w:rsidRPr="00747C10">
        <w:rPr>
          <w:color w:val="000000"/>
        </w:rPr>
        <w:t>Федеральное государственное бюджетное у</w:t>
      </w:r>
      <w:r w:rsidRPr="00747C10">
        <w:t xml:space="preserve">чреждение  науки </w:t>
      </w:r>
      <w:r w:rsidRPr="00747C10">
        <w:rPr>
          <w:color w:val="000000"/>
        </w:rPr>
        <w:t xml:space="preserve">Институт химии и химической технологии Сибирского отделения </w:t>
      </w:r>
      <w:r w:rsidR="00D65B72" w:rsidRPr="00747C10">
        <w:rPr>
          <w:color w:val="000000"/>
        </w:rPr>
        <w:t>Российской академии наук.</w:t>
      </w:r>
    </w:p>
    <w:p w:rsidR="00293CD3" w:rsidRPr="00747C10" w:rsidRDefault="00293CD3" w:rsidP="00C8566A">
      <w:pPr>
        <w:keepNext/>
        <w:widowControl w:val="0"/>
        <w:ind w:left="-142" w:firstLine="142"/>
        <w:jc w:val="both"/>
      </w:pPr>
      <w:r w:rsidRPr="00747C10">
        <w:t xml:space="preserve">3.2. Место нахождения: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 xml:space="preserve">. </w:t>
      </w:r>
      <w:r w:rsidRPr="00747C10">
        <w:t>50, стр.24</w:t>
      </w:r>
    </w:p>
    <w:p w:rsidR="00293CD3" w:rsidRPr="00747C10" w:rsidRDefault="00293CD3" w:rsidP="00C8566A">
      <w:pPr>
        <w:keepNext/>
        <w:widowControl w:val="0"/>
        <w:ind w:left="-142" w:firstLine="142"/>
        <w:jc w:val="both"/>
      </w:pPr>
      <w:r w:rsidRPr="00747C10">
        <w:t xml:space="preserve">3.3. Почтовый адрес: </w:t>
      </w:r>
      <w:smartTag w:uri="urn:schemas-microsoft-com:office:smarttags" w:element="metricconverter">
        <w:smartTagPr>
          <w:attr w:name="ProductID" w:val="660036, г"/>
        </w:smartTagPr>
        <w:r w:rsidRPr="00747C10">
          <w:rPr>
            <w:color w:val="000000"/>
          </w:rPr>
          <w:t>660036, г</w:t>
        </w:r>
      </w:smartTag>
      <w:r w:rsidRPr="00747C10">
        <w:rPr>
          <w:color w:val="000000"/>
        </w:rPr>
        <w:t xml:space="preserve">. Красноярск, </w:t>
      </w:r>
      <w:r w:rsidRPr="00747C10">
        <w:t>Академгородок,</w:t>
      </w:r>
      <w:r w:rsidR="00D543F5" w:rsidRPr="00747C10">
        <w:t xml:space="preserve"> </w:t>
      </w:r>
      <w:proofErr w:type="spellStart"/>
      <w:r w:rsidR="00D543F5" w:rsidRPr="00747C10">
        <w:t>зд</w:t>
      </w:r>
      <w:proofErr w:type="spellEnd"/>
      <w:r w:rsidR="00D543F5" w:rsidRPr="00747C10">
        <w:t>.</w:t>
      </w:r>
      <w:r w:rsidR="00BE2B86" w:rsidRPr="00747C10">
        <w:t xml:space="preserve"> </w:t>
      </w:r>
      <w:r w:rsidRPr="00747C10">
        <w:t>50, стр.24</w:t>
      </w:r>
    </w:p>
    <w:p w:rsidR="00293CD3" w:rsidRPr="00747C10" w:rsidRDefault="00293CD3" w:rsidP="00C8566A">
      <w:pPr>
        <w:keepNext/>
        <w:widowControl w:val="0"/>
        <w:ind w:left="-142" w:firstLine="142"/>
        <w:jc w:val="both"/>
      </w:pPr>
      <w:r w:rsidRPr="00747C10">
        <w:t xml:space="preserve">3.4. Адрес электронной почты: </w:t>
      </w:r>
      <w:proofErr w:type="spellStart"/>
      <w:r w:rsidR="00CD34C2" w:rsidRPr="00747C10">
        <w:rPr>
          <w:color w:val="000000"/>
          <w:lang w:val="en-US"/>
        </w:rPr>
        <w:t>kontrakt</w:t>
      </w:r>
      <w:proofErr w:type="spellEnd"/>
      <w:r w:rsidRPr="00747C10">
        <w:rPr>
          <w:color w:val="000000"/>
        </w:rPr>
        <w:t>@icct.ru</w:t>
      </w:r>
    </w:p>
    <w:p w:rsidR="00AF7C0A" w:rsidRPr="00747C10" w:rsidRDefault="00293CD3" w:rsidP="00C8566A">
      <w:pPr>
        <w:keepNext/>
        <w:widowControl w:val="0"/>
        <w:ind w:left="-142" w:firstLine="142"/>
        <w:jc w:val="both"/>
      </w:pPr>
      <w:r w:rsidRPr="00747C10">
        <w:t xml:space="preserve">3.5. Телефон/факс: </w:t>
      </w:r>
      <w:r w:rsidR="008D5268" w:rsidRPr="00747C10">
        <w:t>(391) 205-19-35</w:t>
      </w:r>
    </w:p>
    <w:p w:rsidR="00AF7C0A" w:rsidRDefault="00AF7C0A" w:rsidP="00C8566A">
      <w:pPr>
        <w:keepNext/>
        <w:widowControl w:val="0"/>
        <w:ind w:left="-142" w:firstLine="142"/>
        <w:jc w:val="both"/>
      </w:pPr>
      <w:r w:rsidRPr="00747C10">
        <w:t>3.6.Ответственное должностное лицо заказчика:</w:t>
      </w:r>
      <w:r w:rsidR="008D5268" w:rsidRPr="00747C10">
        <w:t xml:space="preserve"> Мостовая Ирина Владимировна</w:t>
      </w:r>
      <w:r w:rsidR="0057687D" w:rsidRPr="00747C10">
        <w:t>.</w:t>
      </w:r>
    </w:p>
    <w:p w:rsidR="00C36363" w:rsidRPr="00747C10" w:rsidRDefault="00C36363" w:rsidP="00C8566A">
      <w:pPr>
        <w:keepNext/>
        <w:widowControl w:val="0"/>
        <w:jc w:val="both"/>
      </w:pPr>
      <w:r>
        <w:t xml:space="preserve">3.7. </w:t>
      </w:r>
      <w:r w:rsidRPr="00C36363">
        <w:t xml:space="preserve">Извещение о проведении электронного аукциона размещается на Официальном сайте РФ </w:t>
      </w:r>
      <w:hyperlink r:id="rId10" w:history="1">
        <w:r w:rsidRPr="00C36363">
          <w:t>www.zakupki.gov.ru</w:t>
        </w:r>
      </w:hyperlink>
      <w:r w:rsidRPr="00C36363">
        <w:t xml:space="preserve">   и на сайте организации </w:t>
      </w:r>
      <w:hyperlink r:id="rId11" w:history="1">
        <w:r w:rsidRPr="00C36363">
          <w:t>www.icct.ru</w:t>
        </w:r>
      </w:hyperlink>
      <w:r w:rsidRPr="00C36363">
        <w:t>.</w:t>
      </w:r>
    </w:p>
    <w:p w:rsidR="004E701D" w:rsidRPr="002223B5" w:rsidRDefault="00293CD3" w:rsidP="00C8566A">
      <w:pPr>
        <w:keepNext/>
        <w:jc w:val="both"/>
      </w:pPr>
      <w:r w:rsidRPr="00747C10">
        <w:rPr>
          <w:b/>
        </w:rPr>
        <w:t>4. Пр</w:t>
      </w:r>
      <w:r w:rsidR="00BF7372" w:rsidRPr="00747C10">
        <w:rPr>
          <w:b/>
        </w:rPr>
        <w:t>едмет контракта</w:t>
      </w:r>
      <w:r w:rsidR="00431585" w:rsidRPr="00747C10">
        <w:rPr>
          <w:b/>
        </w:rPr>
        <w:t>:</w:t>
      </w:r>
      <w:r w:rsidR="008901BE" w:rsidRPr="00747C10">
        <w:rPr>
          <w:b/>
        </w:rPr>
        <w:t xml:space="preserve">  </w:t>
      </w:r>
      <w:r w:rsidR="00ED20FB" w:rsidRPr="00ED20FB">
        <w:rPr>
          <w:bCs/>
        </w:rPr>
        <w:t>В</w:t>
      </w:r>
      <w:r w:rsidR="00ED20FB" w:rsidRPr="009D3283">
        <w:rPr>
          <w:bCs/>
        </w:rPr>
        <w:t xml:space="preserve">ыполнение работ по </w:t>
      </w:r>
      <w:r w:rsidR="001C698F">
        <w:t>огнезащитной обработке</w:t>
      </w:r>
      <w:r w:rsidR="009A459E" w:rsidRPr="006274E4">
        <w:t xml:space="preserve"> деревянных конструкций кровель зданий </w:t>
      </w:r>
      <w:proofErr w:type="gramStart"/>
      <w:r w:rsidR="009A459E" w:rsidRPr="006274E4">
        <w:t>административного</w:t>
      </w:r>
      <w:proofErr w:type="gramEnd"/>
      <w:r w:rsidR="009A459E" w:rsidRPr="006274E4">
        <w:t xml:space="preserve"> и лабораторных корпусов</w:t>
      </w:r>
      <w:r w:rsidR="003C5C7E">
        <w:t>.</w:t>
      </w:r>
    </w:p>
    <w:p w:rsidR="00E373C3" w:rsidRDefault="00600036" w:rsidP="00C8566A">
      <w:pPr>
        <w:keepNext/>
        <w:widowControl w:val="0"/>
        <w:ind w:left="-142" w:firstLine="142"/>
        <w:jc w:val="both"/>
        <w:rPr>
          <w:b/>
        </w:rPr>
      </w:pPr>
      <w:r w:rsidRPr="00747C10">
        <w:rPr>
          <w:b/>
        </w:rPr>
        <w:t>5. Наименование  и</w:t>
      </w:r>
      <w:r w:rsidR="007602C4" w:rsidRPr="00747C10">
        <w:rPr>
          <w:b/>
        </w:rPr>
        <w:t xml:space="preserve"> количество выполняемых работ</w:t>
      </w:r>
      <w:r w:rsidRPr="00747C10">
        <w:rPr>
          <w:b/>
        </w:rPr>
        <w:t>:</w:t>
      </w:r>
      <w:r w:rsidR="000A2B92" w:rsidRPr="00747C10">
        <w:rPr>
          <w:b/>
        </w:rPr>
        <w:t xml:space="preserve"> </w:t>
      </w:r>
    </w:p>
    <w:p w:rsidR="009A459E" w:rsidRPr="006274E4" w:rsidRDefault="009A459E" w:rsidP="008F5EDC">
      <w:pPr>
        <w:keepNext/>
        <w:jc w:val="center"/>
      </w:pPr>
      <w:r>
        <w:t>В</w:t>
      </w:r>
      <w:r w:rsidR="00D3383C">
        <w:t>ыполнение работ по огнезащитной обработке</w:t>
      </w:r>
      <w:r w:rsidRPr="006274E4">
        <w:t xml:space="preserve"> деревянных конструкций кровель зданий административного и лабораторных корпусов, находящихся по адресу:                                              г.</w:t>
      </w:r>
      <w:r>
        <w:t xml:space="preserve"> </w:t>
      </w:r>
      <w:r w:rsidRPr="006274E4">
        <w:t>К</w:t>
      </w:r>
      <w:r>
        <w:t>расноярск, ул. Карла Маркса,42</w:t>
      </w:r>
      <w:r w:rsidR="00C8566A">
        <w:t xml:space="preserve"> строение 1</w:t>
      </w:r>
      <w:r>
        <w:t xml:space="preserve">; </w:t>
      </w:r>
      <w:r w:rsidRPr="006274E4">
        <w:t>ул.</w:t>
      </w:r>
      <w:r>
        <w:t xml:space="preserve"> </w:t>
      </w:r>
      <w:r w:rsidRPr="006274E4">
        <w:t xml:space="preserve">Карла Маркса,42 </w:t>
      </w:r>
      <w:r w:rsidR="00C8566A">
        <w:t>строение 2</w:t>
      </w:r>
      <w:r>
        <w:t>; ул.</w:t>
      </w:r>
      <w:r w:rsidR="00431DC1">
        <w:t xml:space="preserve"> </w:t>
      </w:r>
      <w:r>
        <w:t xml:space="preserve">Карла Маркса,42 </w:t>
      </w:r>
      <w:r w:rsidRPr="006274E4">
        <w:t>строение 3.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38"/>
        <w:gridCol w:w="5628"/>
        <w:gridCol w:w="2126"/>
        <w:gridCol w:w="1497"/>
      </w:tblGrid>
      <w:tr w:rsidR="009A459E" w:rsidRPr="00AB1555" w:rsidTr="009A459E">
        <w:trPr>
          <w:trHeight w:val="4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 xml:space="preserve">№ </w:t>
            </w:r>
            <w:proofErr w:type="spellStart"/>
            <w:r w:rsidRPr="00AB1555">
              <w:t>пп</w:t>
            </w:r>
            <w:proofErr w:type="spellEnd"/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Ед. изм.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Кол.</w:t>
            </w:r>
          </w:p>
        </w:tc>
      </w:tr>
      <w:tr w:rsidR="009A459E" w:rsidRPr="00AB1555" w:rsidTr="009A459E">
        <w:trPr>
          <w:trHeight w:val="31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9E" w:rsidRPr="00AB1555" w:rsidRDefault="009A459E" w:rsidP="00C8566A">
            <w:pPr>
              <w:keepNext/>
              <w:jc w:val="center"/>
            </w:pPr>
            <w:r>
              <w:t>4</w:t>
            </w:r>
          </w:p>
        </w:tc>
      </w:tr>
      <w:tr w:rsidR="009A459E" w:rsidRPr="00AB1555" w:rsidTr="009A459E">
        <w:trPr>
          <w:trHeight w:val="54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1.</w:t>
            </w:r>
          </w:p>
        </w:tc>
        <w:tc>
          <w:tcPr>
            <w:tcW w:w="5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E" w:rsidRPr="00AB1555" w:rsidRDefault="009A459E" w:rsidP="00C8566A">
            <w:pPr>
              <w:keepNext/>
            </w:pPr>
            <w:r>
              <w:t>Огне</w:t>
            </w:r>
            <w:r w:rsidR="00D3383C">
              <w:t>защитной обработке</w:t>
            </w:r>
            <w:r>
              <w:t xml:space="preserve"> деревянных конструкций огнезащитными состава</w:t>
            </w:r>
            <w:r w:rsidRPr="00AB1555">
              <w:t>м</w:t>
            </w:r>
            <w:r>
              <w:t>и</w:t>
            </w:r>
            <w:r w:rsidRPr="00AB1555">
              <w:t xml:space="preserve"> при помощи </w:t>
            </w:r>
            <w:proofErr w:type="spellStart"/>
            <w:r w:rsidRPr="00AB1555">
              <w:t>аэрозольно</w:t>
            </w:r>
            <w:proofErr w:type="spellEnd"/>
            <w:r w:rsidRPr="00AB1555">
              <w:t>-капельного распыления</w:t>
            </w:r>
            <w:r>
              <w:t>.</w:t>
            </w:r>
            <w:r w:rsidRPr="00AB1555">
              <w:t xml:space="preserve"> </w:t>
            </w:r>
          </w:p>
          <w:p w:rsidR="009A459E" w:rsidRPr="00AB1555" w:rsidRDefault="009A459E" w:rsidP="00C8566A">
            <w:pPr>
              <w:keepNext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E" w:rsidRPr="00AB1555" w:rsidRDefault="009A459E" w:rsidP="00C8566A">
            <w:pPr>
              <w:keepNext/>
              <w:jc w:val="center"/>
            </w:pPr>
            <w:r w:rsidRPr="00AB1555">
              <w:t>100 м</w:t>
            </w:r>
            <w:proofErr w:type="gramStart"/>
            <w:r w:rsidRPr="00AB1555">
              <w:t>2</w:t>
            </w:r>
            <w:proofErr w:type="gramEnd"/>
            <w:r w:rsidRPr="00AB1555">
              <w:t xml:space="preserve"> обрабатываемой поверхности</w:t>
            </w:r>
          </w:p>
          <w:p w:rsidR="009A459E" w:rsidRPr="00AB1555" w:rsidRDefault="009A459E" w:rsidP="00C8566A">
            <w:pPr>
              <w:keepNext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9E" w:rsidRPr="00AB1555" w:rsidRDefault="00311240" w:rsidP="00C8566A">
            <w:pPr>
              <w:keepNext/>
              <w:jc w:val="center"/>
            </w:pPr>
            <w:r>
              <w:t>20,8</w:t>
            </w:r>
          </w:p>
          <w:p w:rsidR="009A459E" w:rsidRPr="00AB1555" w:rsidRDefault="009A459E" w:rsidP="00C8566A">
            <w:pPr>
              <w:keepNext/>
              <w:jc w:val="center"/>
            </w:pPr>
          </w:p>
        </w:tc>
      </w:tr>
    </w:tbl>
    <w:p w:rsidR="009A459E" w:rsidRDefault="009A459E" w:rsidP="00C8566A">
      <w:pPr>
        <w:keepNext/>
        <w:keepLines/>
        <w:jc w:val="right"/>
      </w:pPr>
    </w:p>
    <w:p w:rsidR="009A459E" w:rsidRDefault="009A459E" w:rsidP="00C8566A">
      <w:pPr>
        <w:keepNext/>
        <w:tabs>
          <w:tab w:val="left" w:pos="1185"/>
        </w:tabs>
        <w:spacing w:before="100" w:beforeAutospacing="1" w:after="100" w:afterAutospacing="1"/>
        <w:jc w:val="both"/>
        <w:rPr>
          <w:b/>
        </w:rPr>
      </w:pPr>
      <w:r>
        <w:rPr>
          <w:b/>
        </w:rPr>
        <w:t>Требования к материалам, результатам работ и иные показатели, связанные с определением соответствия поставляемого товара, выполняемых работ оказываемых услуг потребностям Заказчика.</w:t>
      </w:r>
    </w:p>
    <w:p w:rsidR="009A459E" w:rsidRDefault="009A459E" w:rsidP="00C8566A">
      <w:pPr>
        <w:keepNext/>
        <w:tabs>
          <w:tab w:val="left" w:pos="1185"/>
        </w:tabs>
        <w:jc w:val="both"/>
        <w:rPr>
          <w:b/>
        </w:rPr>
      </w:pPr>
      <w:r w:rsidRPr="009048C9">
        <w:rPr>
          <w:b/>
        </w:rPr>
        <w:t>Требования к  Подрядчику:</w:t>
      </w:r>
    </w:p>
    <w:p w:rsidR="009A459E" w:rsidRPr="008371D1" w:rsidRDefault="009A459E" w:rsidP="00C8566A">
      <w:pPr>
        <w:keepNext/>
        <w:tabs>
          <w:tab w:val="left" w:pos="1185"/>
        </w:tabs>
        <w:jc w:val="both"/>
      </w:pPr>
      <w:r w:rsidRPr="009048C9">
        <w:rPr>
          <w:b/>
        </w:rPr>
        <w:t xml:space="preserve"> </w:t>
      </w:r>
      <w:r w:rsidRPr="008371D1">
        <w:t>Наличие у Подрядчика лицензии, выданной Министерством Российской Федерации по делам гражданской обороны, чрезвычайным ситуациям и ликвидации последствий стихийных бедствий на осуществление производства работ: по монтажу, техническому обслуживанию и ремонту средств обеспечения пожарной безопасности зданий и сооружений, имеющей срок действия, превышающий с</w:t>
      </w:r>
      <w:r>
        <w:t>рок действия заключаемого Контракта</w:t>
      </w:r>
      <w:r w:rsidRPr="008371D1">
        <w:t xml:space="preserve">.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737D03">
        <w:rPr>
          <w:b/>
        </w:rPr>
        <w:t>Требования к составлению документации:</w:t>
      </w:r>
      <w:r w:rsidRPr="008371D1">
        <w:t xml:space="preserve"> </w:t>
      </w:r>
    </w:p>
    <w:p w:rsidR="009A459E" w:rsidRPr="008371D1" w:rsidRDefault="009A459E" w:rsidP="00C8566A">
      <w:pPr>
        <w:keepNext/>
        <w:tabs>
          <w:tab w:val="left" w:pos="1185"/>
        </w:tabs>
        <w:jc w:val="both"/>
      </w:pPr>
      <w:r w:rsidRPr="008371D1">
        <w:t>Составление локального сметного расчета по территориальным единичным расценкам на ремонтно-строительные работы (ТЕР-2001) с применением нормативов (расценок, коэффициентов пересчета, индексов в текущ</w:t>
      </w:r>
      <w:r>
        <w:t>ие цены на 2016</w:t>
      </w:r>
      <w:r w:rsidRPr="008371D1">
        <w:t xml:space="preserve">г.). Предоставить расчет перевода стоимости материалов, выделенных в смете по прайс-листу, из текущих цен в </w:t>
      </w:r>
      <w:proofErr w:type="gramStart"/>
      <w:r w:rsidRPr="008371D1">
        <w:t>базовую</w:t>
      </w:r>
      <w:proofErr w:type="gramEnd"/>
      <w:r w:rsidRPr="008371D1">
        <w:t xml:space="preserve"> ТЕР-2001. В ссылке на прайс-лист указывать фирму поставщика и дату составления прайс-листа. К локальному сметному расчету приложить заверенные  прайс-листы фирм - поставщиков, на которые делается ссылка стоимости материалов в </w:t>
      </w:r>
      <w:r w:rsidRPr="008371D1">
        <w:lastRenderedPageBreak/>
        <w:t>локальном сметном расчете. В смете не предусматривать расходы на зимнее удорожание и устройство временных зданий и сооружений. Локальный сметны</w:t>
      </w:r>
      <w:r>
        <w:t xml:space="preserve">й расчет, дефектную ведомость, </w:t>
      </w:r>
      <w:proofErr w:type="gramStart"/>
      <w:r w:rsidRPr="008371D1">
        <w:t>составленные</w:t>
      </w:r>
      <w:proofErr w:type="gramEnd"/>
      <w:r w:rsidRPr="008371D1">
        <w:t xml:space="preserve">  Подрядчиком, передать Заказчику одновременно с подписанным  Контрактом. При выполнении работ должны использоваться материалы, оборудование, комплектующие, инструменты, изделия, имеющие сертификаты или паспорта качества </w:t>
      </w:r>
      <w:r w:rsidRPr="0028633F">
        <w:t>изготовителя, системы,</w:t>
      </w:r>
      <w:r w:rsidRPr="008371D1">
        <w:t xml:space="preserve"> соответствующие государственным стандартам и техническим условиям, условиям п</w:t>
      </w:r>
      <w:r>
        <w:t>ожарной  безопасности. В случае</w:t>
      </w:r>
      <w:r w:rsidRPr="008371D1">
        <w:t xml:space="preserve"> если в техническом задании </w:t>
      </w:r>
      <w:r>
        <w:t xml:space="preserve">или локальном сметном расчете </w:t>
      </w:r>
      <w:r w:rsidRPr="008371D1">
        <w:t>содержится указание на товарный знак, следует читать «или эквивалент». Упоминание наименований применяемых  материалов, а также мест происхождения т</w:t>
      </w:r>
      <w:r>
        <w:t>аких материалов, производителей</w:t>
      </w:r>
      <w:r w:rsidRPr="008371D1">
        <w:t xml:space="preserve"> не должно расцениваться участниками размещения заказа как требование Заказчика об обязательном наличии, использовании таких материалов, а должно рассматриваться как, предложение Заказчика о наиболее приемлемых и эффективных материалах, применение которых позволит достигнуть намеченного результата выполняемых работ: Применяемые материалы могут быть заменены </w:t>
      </w:r>
      <w:proofErr w:type="gramStart"/>
      <w:r w:rsidRPr="008371D1">
        <w:t>на</w:t>
      </w:r>
      <w:proofErr w:type="gramEnd"/>
      <w:r w:rsidRPr="008371D1">
        <w:t xml:space="preserve"> аналогичные, точно соответствующие по качественным и функциональным характеристикам (потребительским свойствам).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737D03">
        <w:rPr>
          <w:b/>
        </w:rPr>
        <w:t>Подготовка поверхности:</w:t>
      </w:r>
      <w:r>
        <w:t xml:space="preserve">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>Обрабатываемые поверхности должны быть очищены от пыли и грязи. Поверхности, имеющие масляные и битумные пятна, перед нанесением состава необходимо тщательно очистить.</w:t>
      </w:r>
      <w:r>
        <w:t xml:space="preserve">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7A7A75">
        <w:rPr>
          <w:b/>
        </w:rPr>
        <w:t>Условия и способы нанесения:</w:t>
      </w:r>
      <w:r w:rsidRPr="008371D1">
        <w:t xml:space="preserve">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 xml:space="preserve">Работы производить при температуре не ниже +5 С. Нанесение состава осуществляется механизировано при помощи агрегатов. </w:t>
      </w:r>
    </w:p>
    <w:p w:rsidR="009A459E" w:rsidRDefault="009A459E" w:rsidP="00C8566A">
      <w:pPr>
        <w:keepNext/>
        <w:tabs>
          <w:tab w:val="left" w:pos="1185"/>
        </w:tabs>
        <w:jc w:val="both"/>
        <w:rPr>
          <w:b/>
        </w:rPr>
      </w:pPr>
      <w:r w:rsidRPr="00737D03">
        <w:rPr>
          <w:b/>
        </w:rPr>
        <w:t>Нормативно-технические требования к огнезащитному пропиточному составу:</w:t>
      </w:r>
    </w:p>
    <w:p w:rsidR="009A459E" w:rsidRDefault="009A459E" w:rsidP="00C8566A">
      <w:pPr>
        <w:keepNext/>
        <w:tabs>
          <w:tab w:val="left" w:pos="1185"/>
        </w:tabs>
        <w:jc w:val="both"/>
      </w:pPr>
      <w:r>
        <w:rPr>
          <w:bCs/>
        </w:rPr>
        <w:t>При выполнении работ использовать кислотный или слабокислотный о</w:t>
      </w:r>
      <w:r w:rsidRPr="00FF36C4">
        <w:rPr>
          <w:bCs/>
        </w:rPr>
        <w:t>гнезащитный пропиточный состав</w:t>
      </w:r>
      <w:r>
        <w:rPr>
          <w:bCs/>
        </w:rPr>
        <w:t xml:space="preserve">, используемый </w:t>
      </w:r>
      <w:r w:rsidRPr="00E57226">
        <w:rPr>
          <w:rFonts w:ascii="Tahoma" w:hAnsi="Tahoma" w:cs="Tahoma"/>
          <w:sz w:val="14"/>
          <w:szCs w:val="14"/>
        </w:rPr>
        <w:t xml:space="preserve"> </w:t>
      </w:r>
      <w:r w:rsidRPr="00E57226">
        <w:t>для противопожарной и антисептической</w:t>
      </w:r>
      <w:r>
        <w:t xml:space="preserve"> </w:t>
      </w:r>
      <w:r w:rsidRPr="00E57226">
        <w:t>обработки (огнезащитной пропитки) поверхностей, ранее</w:t>
      </w:r>
      <w:r>
        <w:t xml:space="preserve"> </w:t>
      </w:r>
      <w:r w:rsidRPr="00E57226">
        <w:t xml:space="preserve">обработанных </w:t>
      </w:r>
      <w:r w:rsidRPr="00E57226">
        <w:rPr>
          <w:sz w:val="20"/>
          <w:szCs w:val="20"/>
        </w:rPr>
        <w:t>СОЛЕВЫМИ ИЛИ КИСЛОТНЫМИ</w:t>
      </w:r>
      <w:r w:rsidRPr="00E57226">
        <w:t xml:space="preserve"> составами:</w:t>
      </w:r>
      <w:r>
        <w:rPr>
          <w:b/>
          <w:bCs/>
        </w:rPr>
        <w:t xml:space="preserve"> </w:t>
      </w:r>
      <w:r w:rsidRPr="00E57226">
        <w:t>деревянных</w:t>
      </w:r>
      <w:r>
        <w:t xml:space="preserve"> </w:t>
      </w:r>
      <w:r w:rsidRPr="00E57226">
        <w:t xml:space="preserve">домов, в том числе стен, полов, стропил, </w:t>
      </w:r>
      <w:r>
        <w:t xml:space="preserve">перекрытий.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 xml:space="preserve">Огнезащитный пропиточный состав должен соответствовать I группе огнезащитной эффективности, согласно требованиям пожарной безопасности, установленным п.5.4.5 Приказа МЧС России от 21.11.2012 N 693 "Об утверждении свода правил "Системы противопожарной защиты. </w:t>
      </w:r>
      <w:proofErr w:type="gramStart"/>
      <w:r w:rsidRPr="008371D1">
        <w:t xml:space="preserve">Обеспечение огнестойкости объектов защиты" (вместе с </w:t>
      </w:r>
      <w:r>
        <w:t>"СП 2.13130.2012.</w:t>
      </w:r>
      <w:proofErr w:type="gramEnd"/>
      <w:r>
        <w:t xml:space="preserve"> </w:t>
      </w:r>
      <w:proofErr w:type="gramStart"/>
      <w:r>
        <w:t>Свод правил</w:t>
      </w:r>
      <w:r w:rsidRPr="008371D1">
        <w:t>"), НПБ 251-98 "Огнезащитные составы и вещества для древесины и материалов на ее основе.</w:t>
      </w:r>
      <w:proofErr w:type="gramEnd"/>
      <w:r w:rsidRPr="008371D1">
        <w:t xml:space="preserve"> Общие требования. Методы испытаний" и ГОСТ </w:t>
      </w:r>
      <w:proofErr w:type="gramStart"/>
      <w:r w:rsidRPr="008371D1">
        <w:t>Р</w:t>
      </w:r>
      <w:proofErr w:type="gramEnd"/>
      <w:r w:rsidRPr="008371D1">
        <w:t xml:space="preserve"> 53292-2009 «Огнезащитные составы и вещества для древесины и материалов на ее основе. Общие требования. Методы испытаний». В соответствии с требованиями п.5.2 ГОСТ </w:t>
      </w:r>
      <w:proofErr w:type="gramStart"/>
      <w:r w:rsidRPr="008371D1">
        <w:t>Р</w:t>
      </w:r>
      <w:proofErr w:type="gramEnd"/>
      <w:r w:rsidRPr="008371D1">
        <w:t xml:space="preserve"> 53292-2009 «Огнезащитные составы и вещества для древесины и материалов на ее основе. Общие требования. Методы испытаний» к применению допускаются огнезащитные составы, которые прошли в установленном порядке сертификацию и полностью соответствуют требованиям технической документации. </w:t>
      </w:r>
    </w:p>
    <w:p w:rsidR="009A459E" w:rsidRDefault="009A459E" w:rsidP="00C8566A">
      <w:pPr>
        <w:keepNext/>
        <w:tabs>
          <w:tab w:val="left" w:pos="1185"/>
        </w:tabs>
        <w:jc w:val="both"/>
        <w:rPr>
          <w:b/>
        </w:rPr>
      </w:pPr>
      <w:r w:rsidRPr="007A7A75">
        <w:rPr>
          <w:b/>
        </w:rPr>
        <w:t xml:space="preserve">Контроль качества выполненных работ: </w:t>
      </w:r>
    </w:p>
    <w:p w:rsidR="009A459E" w:rsidRPr="007A7A75" w:rsidRDefault="009A459E" w:rsidP="00C8566A">
      <w:pPr>
        <w:keepNext/>
        <w:tabs>
          <w:tab w:val="left" w:pos="1185"/>
        </w:tabs>
        <w:jc w:val="both"/>
        <w:rPr>
          <w:b/>
        </w:rPr>
      </w:pPr>
      <w:r w:rsidRPr="00765559">
        <w:t xml:space="preserve">Обработанные огнезащитными </w:t>
      </w:r>
      <w:r>
        <w:t xml:space="preserve">пропиточными </w:t>
      </w:r>
      <w:r w:rsidRPr="00765559">
        <w:t xml:space="preserve">составами деревянные поверхности должны обеспечивать  </w:t>
      </w:r>
      <w:r w:rsidRPr="00765559">
        <w:rPr>
          <w:bCs/>
        </w:rPr>
        <w:t>I</w:t>
      </w:r>
      <w:r>
        <w:rPr>
          <w:bCs/>
        </w:rPr>
        <w:t xml:space="preserve"> группу</w:t>
      </w:r>
      <w:r w:rsidRPr="00FF36C4">
        <w:rPr>
          <w:bCs/>
        </w:rPr>
        <w:t xml:space="preserve"> огнезащитной эффективности, </w:t>
      </w:r>
      <w:proofErr w:type="gramStart"/>
      <w:r>
        <w:rPr>
          <w:bCs/>
        </w:rPr>
        <w:t>согласно</w:t>
      </w:r>
      <w:r>
        <w:t xml:space="preserve">  </w:t>
      </w:r>
      <w:r w:rsidRPr="00FF36C4">
        <w:rPr>
          <w:bCs/>
        </w:rPr>
        <w:t>свода</w:t>
      </w:r>
      <w:proofErr w:type="gramEnd"/>
      <w:r w:rsidRPr="00FF36C4">
        <w:rPr>
          <w:bCs/>
        </w:rPr>
        <w:t xml:space="preserve"> правил "Системы противопожарной защиты. </w:t>
      </w:r>
      <w:proofErr w:type="gramStart"/>
      <w:r w:rsidRPr="00FF36C4">
        <w:rPr>
          <w:bCs/>
        </w:rPr>
        <w:t>Обеспечение огнестойкости объектов защиты" (вместе с "СП 2.13130.2012.</w:t>
      </w:r>
      <w:proofErr w:type="gramEnd"/>
      <w:r w:rsidRPr="00FF36C4">
        <w:rPr>
          <w:bCs/>
        </w:rPr>
        <w:t xml:space="preserve"> </w:t>
      </w:r>
      <w:proofErr w:type="gramStart"/>
      <w:r w:rsidRPr="00FF36C4">
        <w:rPr>
          <w:bCs/>
        </w:rPr>
        <w:t>Свод правил..."), НПБ 251-98 "Огнезащитные составы и вещества для древесины и материалов на ее основе.</w:t>
      </w:r>
      <w:proofErr w:type="gramEnd"/>
      <w:r w:rsidRPr="00FF36C4">
        <w:rPr>
          <w:bCs/>
        </w:rPr>
        <w:t xml:space="preserve"> Общие требования. Методы испытаний" и ГОСТ </w:t>
      </w:r>
      <w:proofErr w:type="gramStart"/>
      <w:r w:rsidRPr="00FF36C4">
        <w:rPr>
          <w:bCs/>
        </w:rPr>
        <w:t>Р</w:t>
      </w:r>
      <w:proofErr w:type="gramEnd"/>
      <w:r w:rsidRPr="00FF36C4">
        <w:rPr>
          <w:bCs/>
        </w:rPr>
        <w:t xml:space="preserve"> 53292-2009 «Огнезащитные составы и вещества для древесины и материалов на ее основе. Общие требования. Методы испытаний». В соответствии с требованиями п.5.2 ГОСТ </w:t>
      </w:r>
      <w:proofErr w:type="gramStart"/>
      <w:r w:rsidRPr="00FF36C4">
        <w:rPr>
          <w:bCs/>
        </w:rPr>
        <w:t>Р</w:t>
      </w:r>
      <w:proofErr w:type="gramEnd"/>
      <w:r w:rsidRPr="00FF36C4">
        <w:rPr>
          <w:bCs/>
        </w:rPr>
        <w:t xml:space="preserve"> 53292-2009 «Огнезащитные составы и вещества для древесины и материалов на ее основе. Общие требования.</w:t>
      </w:r>
    </w:p>
    <w:p w:rsidR="009A459E" w:rsidRDefault="009A459E" w:rsidP="00C8566A">
      <w:pPr>
        <w:keepNext/>
        <w:tabs>
          <w:tab w:val="left" w:pos="1185"/>
        </w:tabs>
        <w:jc w:val="both"/>
      </w:pPr>
      <w:r>
        <w:t>Контроль качества выполненных работ о</w:t>
      </w:r>
      <w:r w:rsidRPr="008371D1">
        <w:t xml:space="preserve">существляется на основании проведенной в установленном порядке экспертизы качества огнезащитной обработки деревянных конструкций с выдачей протокола испытаний по контролю качества. Оценка качества и выдача протокола должно осуществляться испытательной пожарной лабораторией. </w:t>
      </w:r>
      <w:r w:rsidRPr="008371D1">
        <w:lastRenderedPageBreak/>
        <w:t>Расходы в полном объеме по проведению экспертизы качества огнезащитной обработки относятся к Подрядчику. Срез образцов  для сдачи в экспертизу производится в местах, указан</w:t>
      </w:r>
      <w:r>
        <w:t>н</w:t>
      </w:r>
      <w:r w:rsidRPr="008371D1">
        <w:t xml:space="preserve">ых представителем  Заказчика при его присутствии.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7A7A75">
        <w:rPr>
          <w:b/>
        </w:rPr>
        <w:t>По окончании работ Подрядчик предоставляет:</w:t>
      </w:r>
      <w:r w:rsidRPr="008371D1">
        <w:t xml:space="preserve">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>- акт выполненных работ, оформленный по унифицированной форме № КС-2;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>- справку о стоимости выполненных работ и затрат по унифицированной форме № КС-3;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 xml:space="preserve"> - счет;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 xml:space="preserve">- счет-фактуру (если </w:t>
      </w:r>
      <w:proofErr w:type="gramStart"/>
      <w:r w:rsidRPr="008371D1">
        <w:t>предусмотрена</w:t>
      </w:r>
      <w:proofErr w:type="gramEnd"/>
      <w:r w:rsidRPr="008371D1">
        <w:t>);</w:t>
      </w:r>
    </w:p>
    <w:p w:rsidR="009A459E" w:rsidRDefault="009A459E" w:rsidP="00C8566A">
      <w:pPr>
        <w:keepNext/>
        <w:tabs>
          <w:tab w:val="left" w:pos="1185"/>
        </w:tabs>
        <w:jc w:val="both"/>
      </w:pPr>
      <w:r>
        <w:t xml:space="preserve">- счет-фактуру, накладную (если </w:t>
      </w:r>
      <w:proofErr w:type="gramStart"/>
      <w:r>
        <w:t>предусмотрена</w:t>
      </w:r>
      <w:proofErr w:type="gramEnd"/>
      <w:r>
        <w:t>) и копию платежного поручения, о приобретенных материалах заверенную печатью Подрядчика;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>- протокол испытаний качества огнезащитной обработки сгораемых конструкций</w:t>
      </w:r>
      <w:r>
        <w:t>;</w:t>
      </w:r>
      <w:r w:rsidRPr="008371D1">
        <w:t xml:space="preserve">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 xml:space="preserve">- сертификаты на огнезащитные </w:t>
      </w:r>
      <w:r w:rsidRPr="00AE4DDB">
        <w:t>пропиточные</w:t>
      </w:r>
      <w:r w:rsidRPr="008371D1">
        <w:t xml:space="preserve"> составы (копии сертификатов и других документов, удостоверяющих качество материалов, для которых предусмотрена обязательная сертификация, предоставляются Заказчику для ознакомления в процессе производства работ по требованию Заказчика и должны быть переданы Заказчику в составе исполнительной документации при оформлении</w:t>
      </w:r>
      <w:r>
        <w:t xml:space="preserve"> акта выполненных работ (КС-2);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 xml:space="preserve">– заверенная копия лицензии выданной МЧС. </w:t>
      </w:r>
    </w:p>
    <w:p w:rsidR="009A459E" w:rsidRDefault="009A459E" w:rsidP="00C8566A">
      <w:pPr>
        <w:keepNext/>
        <w:tabs>
          <w:tab w:val="left" w:pos="1185"/>
        </w:tabs>
        <w:jc w:val="both"/>
        <w:rPr>
          <w:b/>
        </w:rPr>
      </w:pPr>
      <w:r w:rsidRPr="007A7A75">
        <w:rPr>
          <w:b/>
        </w:rPr>
        <w:t>Требования к гарантийному сроку товара, работы, услуги: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8371D1">
        <w:t xml:space="preserve"> Срок предоставления гарантий качества на выполненные работ</w:t>
      </w:r>
      <w:r>
        <w:t>ы – не менее 5 (пяти) лет с момента</w:t>
      </w:r>
      <w:r w:rsidRPr="008371D1">
        <w:t xml:space="preserve"> подписания заказчиком </w:t>
      </w:r>
      <w:r>
        <w:t>Акта сдачи-приемки</w:t>
      </w:r>
      <w:r w:rsidRPr="00DB3141">
        <w:t xml:space="preserve"> выполненных работ</w:t>
      </w:r>
      <w:r>
        <w:t xml:space="preserve">, </w:t>
      </w:r>
      <w:r w:rsidRPr="00DB3141">
        <w:t>Акта о приемк</w:t>
      </w:r>
      <w:r>
        <w:t xml:space="preserve">е выполненных работ (ф. КС-2), </w:t>
      </w:r>
      <w:r w:rsidRPr="00DB3141">
        <w:t>Справки о стоимости выпол</w:t>
      </w:r>
      <w:r>
        <w:t xml:space="preserve">ненных работ и затрат (ф. КС-3). </w:t>
      </w:r>
      <w:r w:rsidRPr="008371D1">
        <w:t xml:space="preserve">Подрядчик должен гарантировать качество и безопасность используемых при выполнении работ материалов в соответствии с действующими стандартами, утвержденными на данные материалы, и наличием сертификатов, обязательными для данных материалов, оформленных в соответствии с законодательством Российской Федерации. </w:t>
      </w:r>
    </w:p>
    <w:p w:rsidR="009A459E" w:rsidRPr="008371D1" w:rsidRDefault="009A459E" w:rsidP="00C8566A">
      <w:pPr>
        <w:keepNext/>
        <w:tabs>
          <w:tab w:val="left" w:pos="1185"/>
        </w:tabs>
        <w:jc w:val="both"/>
      </w:pPr>
      <w:r w:rsidRPr="008371D1">
        <w:t>Во время проведения работ должны быть обеспечены необходимые противопожарные мероприятия, мероприятия по технике безопасности, охране окружающей среды. Качество выполняемых работ должно соответствовать действующим СНиПам, СанПиНам, ГОСТам и ТУ в течение всего гарантийного срока.</w:t>
      </w:r>
      <w:r>
        <w:t xml:space="preserve"> </w:t>
      </w:r>
    </w:p>
    <w:p w:rsidR="009A459E" w:rsidRDefault="009A459E" w:rsidP="00C8566A">
      <w:pPr>
        <w:keepNext/>
        <w:tabs>
          <w:tab w:val="left" w:pos="1185"/>
        </w:tabs>
        <w:jc w:val="both"/>
      </w:pPr>
      <w:r w:rsidRPr="007A7A75">
        <w:rPr>
          <w:b/>
        </w:rPr>
        <w:t>Подрядчик обязуется:</w:t>
      </w:r>
      <w:r w:rsidRPr="008371D1">
        <w:t xml:space="preserve"> </w:t>
      </w:r>
    </w:p>
    <w:p w:rsidR="009A459E" w:rsidRPr="00203A2E" w:rsidRDefault="009A459E" w:rsidP="00C8566A">
      <w:pPr>
        <w:keepNext/>
        <w:tabs>
          <w:tab w:val="left" w:pos="1185"/>
        </w:tabs>
        <w:jc w:val="both"/>
      </w:pPr>
      <w:r w:rsidRPr="008371D1">
        <w:t xml:space="preserve">Устранить недостатки, выявленные Заказчиком, начав их устранение не </w:t>
      </w:r>
      <w:r>
        <w:t xml:space="preserve">позднее </w:t>
      </w:r>
      <w:r w:rsidRPr="00991A86">
        <w:t xml:space="preserve">5 (пяти) </w:t>
      </w:r>
      <w:r>
        <w:t>рабочих</w:t>
      </w:r>
      <w:r w:rsidRPr="008371D1">
        <w:t xml:space="preserve"> дней с момента указания Заказчиком на недостатки. В случае если Заказчиком будут обнаружены некачественно выполненные работы, то Подрядчик своими силами и без увеличения стоимости обязан в согласованный срок переделать эти работы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 организацию с оплатой расходов за счет Подрядчика.</w:t>
      </w:r>
    </w:p>
    <w:p w:rsidR="00660D62" w:rsidRPr="001D5B44" w:rsidRDefault="005B176C" w:rsidP="008F5EDC">
      <w:pPr>
        <w:keepNext/>
        <w:jc w:val="both"/>
      </w:pPr>
      <w:r w:rsidRPr="00747C10">
        <w:rPr>
          <w:b/>
        </w:rPr>
        <w:t xml:space="preserve">6. </w:t>
      </w:r>
      <w:r w:rsidR="007602C4" w:rsidRPr="00747C10">
        <w:rPr>
          <w:b/>
        </w:rPr>
        <w:t>Место выполнения работ</w:t>
      </w:r>
      <w:r w:rsidR="00505F8F" w:rsidRPr="00747C10">
        <w:rPr>
          <w:b/>
        </w:rPr>
        <w:t>:</w:t>
      </w:r>
      <w:r w:rsidR="001C2374" w:rsidRPr="00747C10">
        <w:rPr>
          <w:b/>
        </w:rPr>
        <w:t xml:space="preserve"> </w:t>
      </w:r>
      <w:r w:rsidR="00C8566A" w:rsidRPr="006274E4">
        <w:t>г.</w:t>
      </w:r>
      <w:r w:rsidR="00C8566A">
        <w:t xml:space="preserve"> </w:t>
      </w:r>
      <w:r w:rsidR="00C8566A" w:rsidRPr="006274E4">
        <w:t>К</w:t>
      </w:r>
      <w:r w:rsidR="00C8566A">
        <w:t xml:space="preserve">расноярск, ул. Карла Маркса,42 строение 1; </w:t>
      </w:r>
      <w:r w:rsidR="00C8566A" w:rsidRPr="006274E4">
        <w:t>ул.</w:t>
      </w:r>
      <w:r w:rsidR="00C8566A">
        <w:t xml:space="preserve"> </w:t>
      </w:r>
      <w:r w:rsidR="00C8566A" w:rsidRPr="006274E4">
        <w:t xml:space="preserve">Карла Маркса,42 </w:t>
      </w:r>
      <w:r w:rsidR="00C8566A">
        <w:t xml:space="preserve">строение 2; ул. Карла Маркса,42 </w:t>
      </w:r>
      <w:r w:rsidR="00C8566A" w:rsidRPr="006274E4">
        <w:t>строение 3.</w:t>
      </w:r>
    </w:p>
    <w:p w:rsidR="00AF132F" w:rsidRPr="00747C10" w:rsidRDefault="00714F21" w:rsidP="008F5EDC">
      <w:pPr>
        <w:keepNext/>
        <w:widowControl w:val="0"/>
        <w:jc w:val="both"/>
      </w:pPr>
      <w:r w:rsidRPr="00747C10">
        <w:rPr>
          <w:b/>
        </w:rPr>
        <w:t xml:space="preserve">7. </w:t>
      </w:r>
      <w:r w:rsidR="00260130">
        <w:rPr>
          <w:b/>
        </w:rPr>
        <w:t>Сроки завершения</w:t>
      </w:r>
      <w:r w:rsidR="00AF132F" w:rsidRPr="00747C10">
        <w:rPr>
          <w:b/>
        </w:rPr>
        <w:t xml:space="preserve"> работ</w:t>
      </w:r>
      <w:r w:rsidR="00B902F7">
        <w:rPr>
          <w:b/>
        </w:rPr>
        <w:t xml:space="preserve">: </w:t>
      </w:r>
      <w:r w:rsidR="003C7983">
        <w:t>3</w:t>
      </w:r>
      <w:r w:rsidR="003C7983" w:rsidRPr="00AC4C6A">
        <w:t xml:space="preserve">0 </w:t>
      </w:r>
      <w:r w:rsidR="003C7983">
        <w:t>(тридцать</w:t>
      </w:r>
      <w:r w:rsidR="003C7983" w:rsidRPr="00AC4C6A">
        <w:t>) календарных дней с момента заключения контракта</w:t>
      </w:r>
      <w:r w:rsidR="003C7983">
        <w:t>.</w:t>
      </w:r>
    </w:p>
    <w:p w:rsidR="001D5B44" w:rsidRDefault="005B176C" w:rsidP="008F5EDC">
      <w:pPr>
        <w:keepNext/>
        <w:keepLines/>
      </w:pPr>
      <w:r w:rsidRPr="00747C10">
        <w:rPr>
          <w:b/>
        </w:rPr>
        <w:t xml:space="preserve">8. </w:t>
      </w:r>
      <w:r w:rsidR="00505F8F" w:rsidRPr="00747C10">
        <w:rPr>
          <w:b/>
        </w:rPr>
        <w:t xml:space="preserve">Начальная (максимальная) цена </w:t>
      </w:r>
      <w:r w:rsidR="00BF7372" w:rsidRPr="00747C10">
        <w:rPr>
          <w:b/>
        </w:rPr>
        <w:t>контракта</w:t>
      </w:r>
      <w:r w:rsidR="00505F8F" w:rsidRPr="00747C10">
        <w:rPr>
          <w:b/>
        </w:rPr>
        <w:t>:</w:t>
      </w:r>
      <w:r w:rsidR="00B902F7">
        <w:rPr>
          <w:b/>
        </w:rPr>
        <w:t xml:space="preserve"> </w:t>
      </w:r>
      <w:r w:rsidR="00C8566A">
        <w:t>157 844,25 (сто пятьдесят семь тысяч восемьсот сорок четыре) рубля 25 копеек, с учетом</w:t>
      </w:r>
      <w:r w:rsidR="00C8566A" w:rsidRPr="00C07033">
        <w:t xml:space="preserve"> НДС 18%.</w:t>
      </w:r>
    </w:p>
    <w:p w:rsidR="001D5B44" w:rsidRPr="00C07033" w:rsidRDefault="001D5B44" w:rsidP="008D6113">
      <w:pPr>
        <w:keepNext/>
        <w:widowControl w:val="0"/>
        <w:ind w:left="-142" w:firstLine="142"/>
        <w:jc w:val="both"/>
      </w:pPr>
      <w:r w:rsidRPr="00C07033">
        <w:t>В цену контракта включены следующие расходы</w:t>
      </w:r>
      <w:r>
        <w:t xml:space="preserve"> </w:t>
      </w:r>
      <w:r w:rsidRPr="00C07033">
        <w:t>(но</w:t>
      </w:r>
      <w:r w:rsidR="00ED20FB">
        <w:t>,</w:t>
      </w:r>
      <w:r w:rsidRPr="00C07033">
        <w:t xml:space="preserve"> не ограничиваясь этим): </w:t>
      </w:r>
    </w:p>
    <w:p w:rsidR="00660D62" w:rsidRPr="002237DA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стоимость ремонтно-строительны</w:t>
      </w:r>
      <w:r>
        <w:t xml:space="preserve">х, монтажных </w:t>
      </w:r>
      <w:r w:rsidRPr="002237DA">
        <w:t>работ;</w:t>
      </w:r>
    </w:p>
    <w:p w:rsidR="00660D62" w:rsidRPr="002237DA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расходы на энергоресурсы в период проведения работ;</w:t>
      </w:r>
    </w:p>
    <w:p w:rsidR="00660D62" w:rsidRPr="002237DA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стоимость материалов и оборудования;</w:t>
      </w:r>
    </w:p>
    <w:p w:rsidR="00660D62" w:rsidRPr="002237DA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расходы по использованию машин и механизмов;</w:t>
      </w:r>
    </w:p>
    <w:p w:rsidR="00660D62" w:rsidRPr="002237DA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расходы за хранение;</w:t>
      </w:r>
    </w:p>
    <w:p w:rsidR="00660D62" w:rsidRPr="002237DA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транспортные, погрузо-разгрузочные расходы и накладные расходы;</w:t>
      </w:r>
    </w:p>
    <w:p w:rsidR="00660D62" w:rsidRPr="002237DA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сметная прибыль;</w:t>
      </w:r>
    </w:p>
    <w:p w:rsidR="00660D62" w:rsidRDefault="00660D62" w:rsidP="00C8566A">
      <w:pPr>
        <w:keepNext/>
        <w:keepLines/>
        <w:numPr>
          <w:ilvl w:val="0"/>
          <w:numId w:val="10"/>
        </w:numPr>
        <w:jc w:val="both"/>
      </w:pPr>
      <w:r w:rsidRPr="002237DA">
        <w:t>уборка и вывоз строительного мусора;</w:t>
      </w:r>
    </w:p>
    <w:p w:rsidR="00ED20FB" w:rsidRPr="002237DA" w:rsidRDefault="00ED20FB" w:rsidP="00C8566A">
      <w:pPr>
        <w:pStyle w:val="af5"/>
        <w:keepNext/>
        <w:keepLines/>
        <w:widowControl w:val="0"/>
        <w:numPr>
          <w:ilvl w:val="0"/>
          <w:numId w:val="10"/>
        </w:numPr>
      </w:pPr>
      <w:r>
        <w:t xml:space="preserve">все налоги, </w:t>
      </w:r>
      <w:r w:rsidRPr="002237DA">
        <w:t>сборы и прочие обязательные платежи.</w:t>
      </w:r>
    </w:p>
    <w:p w:rsidR="00324690" w:rsidRPr="00E11D5C" w:rsidRDefault="00505F8F" w:rsidP="00C8566A">
      <w:pPr>
        <w:pStyle w:val="af6"/>
        <w:keepNext/>
        <w:widowControl w:val="0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2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</w:t>
      </w:r>
      <w:proofErr w:type="gramStart"/>
      <w:r w:rsidRPr="00B902F7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оплаты:</w:t>
      </w:r>
      <w:r w:rsidRPr="00747C10">
        <w:rPr>
          <w:color w:val="000000"/>
        </w:rPr>
        <w:t xml:space="preserve"> </w:t>
      </w:r>
      <w:r w:rsidR="004628AC" w:rsidRPr="002B7E21">
        <w:rPr>
          <w:rFonts w:ascii="Times New Roman" w:hAnsi="Times New Roman"/>
          <w:sz w:val="24"/>
          <w:szCs w:val="24"/>
          <w:lang w:eastAsia="ru-RU"/>
        </w:rPr>
        <w:t>100% оплата по факту выполненных работ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 осуществляется путем 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lastRenderedPageBreak/>
        <w:t>перечисления денежных средств на расчет</w:t>
      </w:r>
      <w:r w:rsidR="004628AC">
        <w:rPr>
          <w:rFonts w:ascii="Times New Roman" w:hAnsi="Times New Roman"/>
          <w:sz w:val="24"/>
          <w:szCs w:val="24"/>
          <w:lang w:eastAsia="ru-RU"/>
        </w:rPr>
        <w:t xml:space="preserve">ный счет Подрядчика  в течение 30 (тридцати) 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сторонами</w:t>
      </w:r>
      <w:r w:rsidR="004628AC" w:rsidRPr="00AD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28AC">
        <w:rPr>
          <w:rFonts w:ascii="Times New Roman" w:hAnsi="Times New Roman"/>
          <w:sz w:val="24"/>
          <w:szCs w:val="24"/>
          <w:lang w:eastAsia="ru-RU"/>
        </w:rPr>
        <w:t>Акта сдачи-приемки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выполненных работ</w:t>
      </w:r>
      <w:r w:rsidR="004628AC">
        <w:rPr>
          <w:rFonts w:ascii="Times New Roman" w:hAnsi="Times New Roman"/>
          <w:sz w:val="24"/>
          <w:szCs w:val="24"/>
          <w:lang w:eastAsia="ru-RU"/>
        </w:rPr>
        <w:t>,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 xml:space="preserve"> Акта о приемке выполненных работ (ф. КС-</w:t>
      </w:r>
      <w:r w:rsidR="004628AC" w:rsidRPr="00724253">
        <w:rPr>
          <w:rFonts w:ascii="Times New Roman" w:hAnsi="Times New Roman"/>
          <w:sz w:val="24"/>
          <w:szCs w:val="24"/>
          <w:lang w:eastAsia="ru-RU"/>
        </w:rPr>
        <w:t>2),</w:t>
      </w:r>
      <w:r w:rsidR="004628A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628AC" w:rsidRPr="00DB3141">
        <w:rPr>
          <w:rFonts w:ascii="Times New Roman" w:hAnsi="Times New Roman"/>
          <w:sz w:val="24"/>
          <w:szCs w:val="24"/>
          <w:lang w:eastAsia="ru-RU"/>
        </w:rPr>
        <w:t>Справки о стоимости выполненных работ и затрат (ф. КС-3) и предоставления счета, счета-фактуры</w:t>
      </w:r>
      <w:r w:rsidR="004628AC" w:rsidRPr="00FB683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4628AC">
        <w:rPr>
          <w:rFonts w:ascii="Times New Roman" w:hAnsi="Times New Roman"/>
          <w:sz w:val="24"/>
          <w:szCs w:val="24"/>
          <w:lang w:eastAsia="ru-RU"/>
        </w:rPr>
        <w:t>в случае применения Подрядчиком</w:t>
      </w:r>
      <w:r w:rsidR="004628AC" w:rsidRPr="00FB683C">
        <w:rPr>
          <w:rFonts w:ascii="Times New Roman" w:hAnsi="Times New Roman"/>
          <w:sz w:val="24"/>
          <w:szCs w:val="24"/>
          <w:lang w:eastAsia="ru-RU"/>
        </w:rPr>
        <w:t xml:space="preserve"> упрощенной системы налогообложения, без предоставления счета-фактуры).</w:t>
      </w:r>
      <w:proofErr w:type="gramEnd"/>
    </w:p>
    <w:p w:rsidR="007160ED" w:rsidRDefault="00505F8F" w:rsidP="00C8566A">
      <w:pPr>
        <w:keepNext/>
        <w:widowControl w:val="0"/>
        <w:ind w:left="-142"/>
        <w:jc w:val="both"/>
        <w:rPr>
          <w:b/>
        </w:rPr>
      </w:pPr>
      <w:r w:rsidRPr="00747C10">
        <w:rPr>
          <w:b/>
        </w:rPr>
        <w:t>10. Источник финансирования:</w:t>
      </w:r>
      <w:r w:rsidR="001C2374" w:rsidRPr="00747C10">
        <w:rPr>
          <w:b/>
        </w:rPr>
        <w:t xml:space="preserve"> </w:t>
      </w:r>
      <w:r w:rsidR="007160ED">
        <w:t>Средства бюджетных учреждений</w:t>
      </w:r>
      <w:r w:rsidR="007160ED" w:rsidRPr="004F3D6E">
        <w:t>.</w:t>
      </w:r>
    </w:p>
    <w:p w:rsidR="00505F8F" w:rsidRPr="00747C10" w:rsidRDefault="001C2374" w:rsidP="00C8566A">
      <w:pPr>
        <w:keepNext/>
        <w:widowControl w:val="0"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11</w:t>
      </w:r>
      <w:r w:rsidR="00505F8F" w:rsidRPr="00747C10">
        <w:rPr>
          <w:b/>
          <w:color w:val="000000"/>
        </w:rPr>
        <w:t>. Дата и время окончания срока под</w:t>
      </w:r>
      <w:r w:rsidR="00E11D5C">
        <w:rPr>
          <w:b/>
          <w:color w:val="000000"/>
        </w:rPr>
        <w:t>ачи заявок на участие в</w:t>
      </w:r>
      <w:r w:rsidR="00505F8F" w:rsidRPr="00747C10">
        <w:rPr>
          <w:b/>
          <w:color w:val="000000"/>
        </w:rPr>
        <w:t xml:space="preserve"> аукционе в электронной форме: </w:t>
      </w:r>
      <w:r w:rsidR="0086625D">
        <w:rPr>
          <w:color w:val="000000"/>
        </w:rPr>
        <w:t>27</w:t>
      </w:r>
      <w:r w:rsidR="007160ED">
        <w:rPr>
          <w:color w:val="000000"/>
        </w:rPr>
        <w:t xml:space="preserve"> мая 2016</w:t>
      </w:r>
      <w:r w:rsidR="009B5B07" w:rsidRPr="00747C10">
        <w:rPr>
          <w:color w:val="000000"/>
        </w:rPr>
        <w:t xml:space="preserve"> года </w:t>
      </w:r>
      <w:r w:rsidR="00DA4C94">
        <w:t>в 18</w:t>
      </w:r>
      <w:r w:rsidR="00E5414E" w:rsidRPr="00747C10">
        <w:t>:00 часов по местному времени.</w:t>
      </w:r>
    </w:p>
    <w:p w:rsidR="00505F8F" w:rsidRPr="00747C10" w:rsidRDefault="001C2374" w:rsidP="00C8566A">
      <w:pPr>
        <w:keepNext/>
        <w:keepLines/>
        <w:widowControl w:val="0"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12</w:t>
      </w:r>
      <w:r w:rsidR="00505F8F" w:rsidRPr="00747C10">
        <w:rPr>
          <w:b/>
          <w:color w:val="000000"/>
        </w:rPr>
        <w:t xml:space="preserve">. Дата </w:t>
      </w:r>
      <w:proofErr w:type="gramStart"/>
      <w:r w:rsidR="00505F8F" w:rsidRPr="00747C10">
        <w:rPr>
          <w:b/>
          <w:color w:val="000000"/>
        </w:rPr>
        <w:t>окончания срока рассмотрения первых част</w:t>
      </w:r>
      <w:r w:rsidR="00E11D5C">
        <w:rPr>
          <w:b/>
          <w:color w:val="000000"/>
        </w:rPr>
        <w:t>ей заявок</w:t>
      </w:r>
      <w:proofErr w:type="gramEnd"/>
      <w:r w:rsidR="00E11D5C">
        <w:rPr>
          <w:b/>
          <w:color w:val="000000"/>
        </w:rPr>
        <w:t xml:space="preserve"> на участие в </w:t>
      </w:r>
      <w:r w:rsidR="00505F8F" w:rsidRPr="00747C10">
        <w:rPr>
          <w:b/>
          <w:color w:val="000000"/>
        </w:rPr>
        <w:t xml:space="preserve">аукционе в электронной форме: </w:t>
      </w:r>
      <w:r w:rsidR="0086625D">
        <w:rPr>
          <w:color w:val="000000"/>
        </w:rPr>
        <w:t>31</w:t>
      </w:r>
      <w:r w:rsidR="00203A2E">
        <w:rPr>
          <w:color w:val="000000"/>
        </w:rPr>
        <w:t xml:space="preserve"> мая 2016</w:t>
      </w:r>
      <w:r w:rsidR="00E5414E" w:rsidRPr="00747C10">
        <w:rPr>
          <w:color w:val="000000"/>
        </w:rPr>
        <w:t xml:space="preserve"> года</w:t>
      </w:r>
      <w:r w:rsidR="00E5414E" w:rsidRPr="00747C10">
        <w:rPr>
          <w:b/>
          <w:color w:val="000000"/>
        </w:rPr>
        <w:t xml:space="preserve"> </w:t>
      </w:r>
      <w:r w:rsidR="00E5414E" w:rsidRPr="00747C10">
        <w:t>в 10:00 по местному времени.</w:t>
      </w:r>
    </w:p>
    <w:p w:rsidR="00AB6099" w:rsidRPr="00747C10" w:rsidRDefault="00505F8F" w:rsidP="00C8566A">
      <w:pPr>
        <w:keepNext/>
        <w:widowControl w:val="0"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</w:t>
      </w:r>
      <w:r w:rsidR="001C2374" w:rsidRPr="00747C10">
        <w:rPr>
          <w:b/>
          <w:color w:val="000000"/>
        </w:rPr>
        <w:t>3</w:t>
      </w:r>
      <w:r w:rsidR="00E11D5C">
        <w:rPr>
          <w:b/>
          <w:color w:val="000000"/>
        </w:rPr>
        <w:t xml:space="preserve">. Дата проведения </w:t>
      </w:r>
      <w:r w:rsidRPr="00747C10">
        <w:rPr>
          <w:b/>
          <w:color w:val="000000"/>
        </w:rPr>
        <w:t xml:space="preserve">аукциона в электронной форме: </w:t>
      </w:r>
      <w:r w:rsidR="0086625D">
        <w:rPr>
          <w:color w:val="000000"/>
        </w:rPr>
        <w:t>3 июня</w:t>
      </w:r>
      <w:r w:rsidR="00203A2E">
        <w:rPr>
          <w:color w:val="000000"/>
        </w:rPr>
        <w:t xml:space="preserve"> 2016</w:t>
      </w:r>
      <w:r w:rsidR="00E5414E" w:rsidRPr="00747C10">
        <w:rPr>
          <w:color w:val="000000"/>
        </w:rPr>
        <w:t xml:space="preserve"> года.</w:t>
      </w:r>
    </w:p>
    <w:p w:rsidR="006660C9" w:rsidRPr="00747C10" w:rsidRDefault="001C2374" w:rsidP="00C8566A">
      <w:pPr>
        <w:keepNext/>
        <w:widowControl w:val="0"/>
        <w:ind w:left="-142"/>
        <w:jc w:val="both"/>
        <w:rPr>
          <w:b/>
        </w:rPr>
      </w:pPr>
      <w:r w:rsidRPr="00747C10">
        <w:rPr>
          <w:b/>
          <w:color w:val="000000"/>
        </w:rPr>
        <w:t>14</w:t>
      </w:r>
      <w:r w:rsidR="008B0381" w:rsidRPr="00747C10">
        <w:rPr>
          <w:b/>
          <w:color w:val="000000"/>
        </w:rPr>
        <w:t>.</w:t>
      </w:r>
      <w:r w:rsidR="008B0381" w:rsidRPr="00747C10">
        <w:t xml:space="preserve"> </w:t>
      </w:r>
      <w:r w:rsidR="008B0381" w:rsidRPr="00747C10">
        <w:rPr>
          <w:b/>
        </w:rPr>
        <w:t xml:space="preserve">Порядок подачи заявок: </w:t>
      </w:r>
      <w:r w:rsidR="00BF3B5D" w:rsidRPr="00747C10">
        <w:t>В порядке, предусмотренном статьей  66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7271C4" w:rsidRPr="00747C10">
        <w:t xml:space="preserve"> (далее Закона)</w:t>
      </w:r>
      <w:r w:rsidR="00BF3B5D" w:rsidRPr="00747C10">
        <w:t>.</w:t>
      </w:r>
    </w:p>
    <w:p w:rsidR="0016407D" w:rsidRPr="00747C10" w:rsidRDefault="0016407D" w:rsidP="00C8566A">
      <w:pPr>
        <w:keepNext/>
        <w:keepLines/>
        <w:widowControl w:val="0"/>
        <w:suppressLineNumbers/>
        <w:snapToGrid w:val="0"/>
        <w:ind w:left="-142"/>
        <w:jc w:val="both"/>
      </w:pPr>
      <w:r w:rsidRPr="00747C10">
        <w:t>Подача заявок на участие в электронном аукционе осуществляется только лицами, получившими аккредитацию на электронной площадке.</w:t>
      </w:r>
    </w:p>
    <w:p w:rsidR="00E11D5C" w:rsidRDefault="001C2374" w:rsidP="00C8566A">
      <w:pPr>
        <w:keepNext/>
        <w:widowControl w:val="0"/>
        <w:ind w:left="-142"/>
        <w:jc w:val="both"/>
      </w:pPr>
      <w:r w:rsidRPr="00747C10">
        <w:rPr>
          <w:b/>
          <w:color w:val="000000"/>
        </w:rPr>
        <w:t>15</w:t>
      </w:r>
      <w:r w:rsidR="00E80FC8" w:rsidRPr="00747C10">
        <w:rPr>
          <w:b/>
          <w:color w:val="000000"/>
        </w:rPr>
        <w:t>.</w:t>
      </w:r>
      <w:r w:rsidR="00932604" w:rsidRPr="00747C10">
        <w:rPr>
          <w:b/>
          <w:color w:val="000000"/>
        </w:rPr>
        <w:t xml:space="preserve"> </w:t>
      </w:r>
      <w:r w:rsidR="00E80FC8" w:rsidRPr="00747C10">
        <w:rPr>
          <w:b/>
          <w:color w:val="000000"/>
        </w:rPr>
        <w:t xml:space="preserve">Размер </w:t>
      </w:r>
      <w:r w:rsidR="008B0381" w:rsidRPr="00747C10">
        <w:rPr>
          <w:b/>
          <w:color w:val="000000"/>
        </w:rPr>
        <w:t>обеспечения</w:t>
      </w:r>
      <w:r w:rsidR="00E5414E" w:rsidRPr="00747C10">
        <w:rPr>
          <w:b/>
          <w:color w:val="000000"/>
        </w:rPr>
        <w:t xml:space="preserve"> заявки</w:t>
      </w:r>
      <w:r w:rsidR="00E80FC8" w:rsidRPr="00747C10">
        <w:rPr>
          <w:b/>
          <w:color w:val="000000"/>
        </w:rPr>
        <w:t xml:space="preserve"> на участие </w:t>
      </w:r>
      <w:r w:rsidR="000C266A" w:rsidRPr="00747C10">
        <w:rPr>
          <w:b/>
          <w:color w:val="000000"/>
        </w:rPr>
        <w:t>в выполнении работ</w:t>
      </w:r>
      <w:r w:rsidR="008B0381" w:rsidRPr="00747C10">
        <w:rPr>
          <w:b/>
          <w:color w:val="000000"/>
        </w:rPr>
        <w:t>:</w:t>
      </w:r>
      <w:r w:rsidR="00747E30" w:rsidRPr="00747C10">
        <w:rPr>
          <w:color w:val="000000"/>
        </w:rPr>
        <w:t xml:space="preserve"> </w:t>
      </w:r>
      <w:r w:rsidR="00E5414E" w:rsidRPr="00747C10">
        <w:rPr>
          <w:color w:val="000000"/>
        </w:rPr>
        <w:t>в</w:t>
      </w:r>
      <w:r w:rsidR="00E5414E" w:rsidRPr="00747C10">
        <w:rPr>
          <w:b/>
          <w:color w:val="000000"/>
        </w:rPr>
        <w:t xml:space="preserve"> </w:t>
      </w:r>
      <w:r w:rsidR="007A2F63">
        <w:t>размере 1 (один</w:t>
      </w:r>
      <w:r w:rsidR="000C266A" w:rsidRPr="00747C10">
        <w:t>)</w:t>
      </w:r>
      <w:r w:rsidR="00E5414E" w:rsidRPr="00747C10">
        <w:t> %</w:t>
      </w:r>
      <w:r w:rsidR="000C266A" w:rsidRPr="00747C10">
        <w:t xml:space="preserve"> </w:t>
      </w:r>
      <w:r w:rsidR="00E5414E" w:rsidRPr="00747C10">
        <w:t xml:space="preserve">от </w:t>
      </w:r>
      <w:r w:rsidR="006717AC" w:rsidRPr="00747C10">
        <w:t xml:space="preserve">начальной (максимальной) цены </w:t>
      </w:r>
      <w:r w:rsidR="00BF7372" w:rsidRPr="00747C10">
        <w:t>контракта</w:t>
      </w:r>
      <w:r w:rsidR="00E5414E" w:rsidRPr="00747C10">
        <w:t>,</w:t>
      </w:r>
      <w:r w:rsidR="004F6425" w:rsidRPr="00747C10">
        <w:t xml:space="preserve"> </w:t>
      </w:r>
      <w:r w:rsidR="00C8566A">
        <w:t>1578,44 (одна тысяча пятьсот семьдесят восемь) рублей 44 копейки.</w:t>
      </w:r>
    </w:p>
    <w:p w:rsidR="00E11D5C" w:rsidRPr="00C07033" w:rsidRDefault="009254A4" w:rsidP="008F5EDC">
      <w:pPr>
        <w:keepNext/>
        <w:keepLines/>
        <w:suppressLineNumbers/>
        <w:ind w:left="-142"/>
      </w:pPr>
      <w:r w:rsidRPr="00747C10">
        <w:rPr>
          <w:b/>
          <w:color w:val="000000"/>
        </w:rPr>
        <w:t>16</w:t>
      </w:r>
      <w:r w:rsidR="00054D54" w:rsidRPr="00747C10">
        <w:rPr>
          <w:b/>
          <w:color w:val="000000"/>
        </w:rPr>
        <w:t xml:space="preserve">.Размер </w:t>
      </w:r>
      <w:r w:rsidR="009F4B5F" w:rsidRPr="00747C10">
        <w:rPr>
          <w:b/>
          <w:color w:val="000000"/>
        </w:rPr>
        <w:t xml:space="preserve">обеспечения исполнения </w:t>
      </w:r>
      <w:r w:rsidR="00BF7372" w:rsidRPr="00747C10">
        <w:rPr>
          <w:b/>
          <w:color w:val="000000"/>
        </w:rPr>
        <w:t>контракта</w:t>
      </w:r>
      <w:r w:rsidR="00095190" w:rsidRPr="00747C10">
        <w:rPr>
          <w:b/>
          <w:color w:val="000000"/>
        </w:rPr>
        <w:t xml:space="preserve">, порядок предоставления </w:t>
      </w:r>
      <w:r w:rsidR="00054D54" w:rsidRPr="00747C10">
        <w:rPr>
          <w:b/>
          <w:color w:val="000000"/>
        </w:rPr>
        <w:t>о</w:t>
      </w:r>
      <w:r w:rsidR="00095190" w:rsidRPr="00747C10">
        <w:rPr>
          <w:b/>
          <w:color w:val="000000"/>
        </w:rPr>
        <w:t xml:space="preserve">беспечения, требования к </w:t>
      </w:r>
      <w:r w:rsidR="00054D54" w:rsidRPr="00747C10">
        <w:rPr>
          <w:b/>
          <w:color w:val="000000"/>
        </w:rPr>
        <w:t>обеспечению:</w:t>
      </w:r>
      <w:r w:rsidR="009F4B5F" w:rsidRPr="00747C10">
        <w:rPr>
          <w:b/>
          <w:color w:val="000000"/>
        </w:rPr>
        <w:t xml:space="preserve"> </w:t>
      </w:r>
      <w:r w:rsidR="007160ED" w:rsidRPr="00076CED">
        <w:t xml:space="preserve">установлен в размере 5 (пять) % от начальной (максимальной) цены контракта – </w:t>
      </w:r>
      <w:r w:rsidR="00C8566A">
        <w:t>7 892,21 (семь тысяч восемьсот девяносто два) рубля 21 копейка.</w:t>
      </w:r>
    </w:p>
    <w:p w:rsidR="009254A4" w:rsidRPr="00747C10" w:rsidRDefault="009254A4" w:rsidP="00C8566A">
      <w:pPr>
        <w:keepNext/>
        <w:keepLines/>
        <w:widowControl w:val="0"/>
        <w:ind w:left="-142"/>
        <w:rPr>
          <w:b/>
          <w:color w:val="000000"/>
        </w:rPr>
      </w:pPr>
      <w:r w:rsidRPr="00747C10">
        <w:rPr>
          <w:b/>
          <w:color w:val="000000"/>
        </w:rPr>
        <w:t xml:space="preserve">17.Реквизиты счета для внесения денежных средств: </w:t>
      </w:r>
    </w:p>
    <w:p w:rsidR="009254A4" w:rsidRPr="00747C10" w:rsidRDefault="009254A4" w:rsidP="00C8566A">
      <w:pPr>
        <w:keepNext/>
        <w:keepLines/>
        <w:widowControl w:val="0"/>
        <w:ind w:left="-142"/>
      </w:pPr>
      <w:r w:rsidRPr="00747C10">
        <w:t>Юридический адрес: 660036,</w:t>
      </w:r>
      <w:r w:rsidR="00E11D5C">
        <w:t xml:space="preserve"> г. Красноярск,</w:t>
      </w:r>
      <w:r w:rsidRPr="00747C10">
        <w:t xml:space="preserve"> Академгородок, д.50, стр.24</w:t>
      </w:r>
    </w:p>
    <w:p w:rsidR="009254A4" w:rsidRPr="00747C10" w:rsidRDefault="009254A4" w:rsidP="00C8566A">
      <w:pPr>
        <w:keepNext/>
        <w:keepLines/>
        <w:widowControl w:val="0"/>
        <w:ind w:left="-142"/>
      </w:pPr>
      <w:r w:rsidRPr="00747C10">
        <w:t xml:space="preserve">Фактический  адрес: 660036, </w:t>
      </w:r>
      <w:r w:rsidR="00E11D5C">
        <w:t xml:space="preserve">г. Красноярск, </w:t>
      </w:r>
      <w:r w:rsidRPr="00747C10">
        <w:t>Академгородок, д.50, стр.24</w:t>
      </w:r>
    </w:p>
    <w:p w:rsidR="009254A4" w:rsidRPr="0082799B" w:rsidRDefault="005F4392" w:rsidP="00C8566A">
      <w:pPr>
        <w:keepNext/>
        <w:widowControl w:val="0"/>
        <w:ind w:left="-142"/>
        <w:jc w:val="both"/>
      </w:pPr>
      <w:r>
        <w:t>Тел. факс: 2</w:t>
      </w:r>
      <w:r w:rsidRPr="00FE381A">
        <w:t>05</w:t>
      </w:r>
      <w:r>
        <w:t>-</w:t>
      </w:r>
      <w:r w:rsidRPr="00FE381A">
        <w:t>19</w:t>
      </w:r>
      <w:r>
        <w:t>-</w:t>
      </w:r>
      <w:r w:rsidR="009E234F">
        <w:t>50</w:t>
      </w:r>
      <w:r>
        <w:t>,</w:t>
      </w:r>
      <w:r w:rsidR="009E234F" w:rsidRPr="009E234F">
        <w:t xml:space="preserve"> </w:t>
      </w:r>
      <w:r w:rsidR="009E234F">
        <w:t>2</w:t>
      </w:r>
      <w:r w:rsidR="009E234F" w:rsidRPr="00FE381A">
        <w:t>05</w:t>
      </w:r>
      <w:r w:rsidR="009E234F">
        <w:t>-</w:t>
      </w:r>
      <w:r w:rsidR="009E234F" w:rsidRPr="00FE381A">
        <w:t>19</w:t>
      </w:r>
      <w:r w:rsidR="009E234F">
        <w:t>-35</w:t>
      </w:r>
      <w:r>
        <w:t xml:space="preserve">  факс: 2</w:t>
      </w:r>
      <w:r w:rsidRPr="00896569">
        <w:t>05</w:t>
      </w:r>
      <w:r>
        <w:t>-</w:t>
      </w:r>
      <w:r w:rsidRPr="00896569">
        <w:t>19</w:t>
      </w:r>
      <w:r>
        <w:t>-</w:t>
      </w:r>
      <w:r w:rsidR="006D2760">
        <w:t>35</w:t>
      </w:r>
      <w:r>
        <w:t xml:space="preserve">. </w:t>
      </w:r>
      <w:r w:rsidRPr="003578C7">
        <w:t xml:space="preserve"> </w:t>
      </w:r>
      <w:r w:rsidR="009254A4" w:rsidRPr="00747C10">
        <w:rPr>
          <w:lang w:val="en-US"/>
        </w:rPr>
        <w:t>e</w:t>
      </w:r>
      <w:r w:rsidR="009254A4" w:rsidRPr="0082799B">
        <w:t>-</w:t>
      </w:r>
      <w:r w:rsidR="009254A4" w:rsidRPr="00747C10">
        <w:rPr>
          <w:lang w:val="en-US"/>
        </w:rPr>
        <w:t>mail</w:t>
      </w:r>
      <w:r w:rsidR="009254A4" w:rsidRPr="0082799B">
        <w:t xml:space="preserve">: </w:t>
      </w:r>
      <w:proofErr w:type="spellStart"/>
      <w:r w:rsidR="00372190" w:rsidRPr="00747C10">
        <w:rPr>
          <w:color w:val="000000"/>
          <w:lang w:val="en-US"/>
        </w:rPr>
        <w:t>kontrakt</w:t>
      </w:r>
      <w:proofErr w:type="spellEnd"/>
      <w:r w:rsidR="00372190" w:rsidRPr="0082799B">
        <w:rPr>
          <w:color w:val="000000"/>
        </w:rPr>
        <w:t>@</w:t>
      </w:r>
      <w:proofErr w:type="spellStart"/>
      <w:r w:rsidR="00372190" w:rsidRPr="00372190">
        <w:rPr>
          <w:color w:val="000000"/>
          <w:lang w:val="en-US"/>
        </w:rPr>
        <w:t>icct</w:t>
      </w:r>
      <w:proofErr w:type="spellEnd"/>
      <w:r w:rsidR="00372190" w:rsidRPr="0082799B">
        <w:rPr>
          <w:color w:val="000000"/>
        </w:rPr>
        <w:t>.</w:t>
      </w:r>
      <w:proofErr w:type="spellStart"/>
      <w:r w:rsidR="00372190" w:rsidRPr="00372190">
        <w:rPr>
          <w:color w:val="000000"/>
          <w:lang w:val="en-US"/>
        </w:rPr>
        <w:t>ru</w:t>
      </w:r>
      <w:proofErr w:type="spellEnd"/>
      <w:r w:rsidR="00372190" w:rsidRPr="0082799B">
        <w:t>.</w:t>
      </w:r>
    </w:p>
    <w:p w:rsidR="00966CFA" w:rsidRPr="003D1022" w:rsidRDefault="00966CFA" w:rsidP="00C8566A">
      <w:pPr>
        <w:keepNext/>
        <w:keepLines/>
        <w:ind w:left="-142"/>
      </w:pPr>
      <w:r w:rsidRPr="003D1022">
        <w:t xml:space="preserve">ИНН 2466000560 /КПП 246301001 </w:t>
      </w:r>
    </w:p>
    <w:p w:rsidR="00966CFA" w:rsidRPr="003D1022" w:rsidRDefault="00966CFA" w:rsidP="00C8566A">
      <w:pPr>
        <w:keepNext/>
        <w:keepLines/>
        <w:ind w:left="-142"/>
      </w:pPr>
      <w:r w:rsidRPr="003D1022">
        <w:t xml:space="preserve">УФК по Красноярскому краю (ИХХТ СО РАН </w:t>
      </w:r>
      <w:proofErr w:type="gramStart"/>
      <w:r w:rsidRPr="003D1022">
        <w:t>л</w:t>
      </w:r>
      <w:proofErr w:type="gramEnd"/>
      <w:r w:rsidRPr="003D1022">
        <w:t xml:space="preserve">/с 20196Ц37590) счет № 40501810000002000002 </w:t>
      </w:r>
    </w:p>
    <w:p w:rsidR="00966CFA" w:rsidRPr="003D1022" w:rsidRDefault="00966CFA" w:rsidP="00C8566A">
      <w:pPr>
        <w:keepNext/>
        <w:keepLines/>
        <w:ind w:left="-142"/>
      </w:pPr>
      <w:r w:rsidRPr="003D1022">
        <w:t>Отделение Красноярск г. Красноярск,</w:t>
      </w:r>
    </w:p>
    <w:p w:rsidR="00966CFA" w:rsidRPr="003D1022" w:rsidRDefault="00966CFA" w:rsidP="00C8566A">
      <w:pPr>
        <w:keepNext/>
        <w:keepLines/>
        <w:ind w:left="-142"/>
      </w:pPr>
      <w:r w:rsidRPr="003D1022">
        <w:t>БИК  040407001</w:t>
      </w:r>
    </w:p>
    <w:p w:rsidR="00966CFA" w:rsidRPr="00966CFA" w:rsidRDefault="00966CFA" w:rsidP="00C8566A">
      <w:pPr>
        <w:keepNext/>
        <w:keepLines/>
        <w:ind w:left="-142"/>
      </w:pPr>
      <w:r w:rsidRPr="003D1022">
        <w:t>КБК 00000000000000000510</w:t>
      </w:r>
    </w:p>
    <w:p w:rsidR="007C1E12" w:rsidRDefault="00065E56" w:rsidP="00C8566A">
      <w:pPr>
        <w:keepNext/>
        <w:widowControl w:val="0"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18</w:t>
      </w:r>
      <w:r w:rsidR="00054D54" w:rsidRPr="00747C10">
        <w:rPr>
          <w:b/>
          <w:color w:val="000000"/>
        </w:rPr>
        <w:t>. Преимущества, предоставляемые заказчиком</w:t>
      </w:r>
      <w:r w:rsidR="00932604" w:rsidRPr="00747C10">
        <w:rPr>
          <w:b/>
          <w:color w:val="000000"/>
        </w:rPr>
        <w:t>:</w:t>
      </w:r>
      <w:r w:rsidR="00054D54" w:rsidRPr="00747C10">
        <w:rPr>
          <w:b/>
          <w:color w:val="000000"/>
        </w:rPr>
        <w:t xml:space="preserve"> </w:t>
      </w:r>
    </w:p>
    <w:p w:rsidR="009010EA" w:rsidRPr="009010EA" w:rsidRDefault="009010EA" w:rsidP="00C8566A">
      <w:pPr>
        <w:keepNext/>
        <w:widowControl w:val="0"/>
        <w:ind w:left="-142"/>
        <w:jc w:val="both"/>
        <w:rPr>
          <w:color w:val="000000"/>
        </w:rPr>
      </w:pPr>
      <w:r w:rsidRPr="009010EA">
        <w:rPr>
          <w:color w:val="000000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 и (или) организациям инвалидов:</w:t>
      </w:r>
      <w:r w:rsidRPr="00E748ED">
        <w:rPr>
          <w:b/>
          <w:color w:val="000000"/>
        </w:rPr>
        <w:t xml:space="preserve"> </w:t>
      </w:r>
      <w:r w:rsidRPr="00E748ED">
        <w:rPr>
          <w:color w:val="000000"/>
        </w:rPr>
        <w:t>не установлены.</w:t>
      </w:r>
    </w:p>
    <w:p w:rsidR="00EC67C8" w:rsidRPr="00203A2E" w:rsidRDefault="00EC67C8" w:rsidP="00C8566A">
      <w:pPr>
        <w:keepNext/>
        <w:widowControl w:val="0"/>
        <w:ind w:left="-142"/>
        <w:jc w:val="both"/>
        <w:rPr>
          <w:b/>
          <w:color w:val="000000"/>
        </w:rPr>
      </w:pPr>
      <w:r w:rsidRPr="00747C10">
        <w:rPr>
          <w:color w:val="000000"/>
        </w:rPr>
        <w:t>Субъектам малого предпринимательства и социально ориентированным некоммерческим организациям (в соответстви</w:t>
      </w:r>
      <w:r w:rsidR="009010EA">
        <w:rPr>
          <w:color w:val="000000"/>
        </w:rPr>
        <w:t xml:space="preserve">и со статьей 30 Закона): </w:t>
      </w:r>
      <w:r w:rsidR="009010EA" w:rsidRPr="00203A2E">
        <w:rPr>
          <w:b/>
          <w:color w:val="000000"/>
        </w:rPr>
        <w:t>установлены.</w:t>
      </w:r>
    </w:p>
    <w:p w:rsidR="00054D54" w:rsidRPr="00747C10" w:rsidRDefault="007271C4" w:rsidP="00C8566A">
      <w:pPr>
        <w:keepNext/>
        <w:widowControl w:val="0"/>
        <w:ind w:left="-142"/>
        <w:jc w:val="both"/>
        <w:rPr>
          <w:color w:val="000000"/>
        </w:rPr>
      </w:pPr>
      <w:r w:rsidRPr="00747C10">
        <w:rPr>
          <w:b/>
          <w:color w:val="000000"/>
        </w:rPr>
        <w:t>19</w:t>
      </w:r>
      <w:r w:rsidR="0057687D" w:rsidRPr="00747C10">
        <w:rPr>
          <w:b/>
          <w:color w:val="000000"/>
        </w:rPr>
        <w:t>. Ограничение участия в определении поставщика:</w:t>
      </w:r>
      <w:r w:rsidR="00EC67C8" w:rsidRPr="00747C10">
        <w:rPr>
          <w:b/>
          <w:color w:val="000000"/>
        </w:rPr>
        <w:t xml:space="preserve"> </w:t>
      </w:r>
      <w:r w:rsidR="002A4B95">
        <w:t xml:space="preserve">участники </w:t>
      </w:r>
      <w:r w:rsidR="00D1359F">
        <w:t>могут быть только субъекты малого предпринимательства, социально ориентированные некоммерческие организации.</w:t>
      </w:r>
    </w:p>
    <w:p w:rsidR="00E61F34" w:rsidRPr="00747C10" w:rsidRDefault="007271C4" w:rsidP="00C8566A">
      <w:pPr>
        <w:keepNext/>
        <w:keepLines/>
        <w:widowControl w:val="0"/>
        <w:suppressLineNumbers/>
        <w:snapToGrid w:val="0"/>
        <w:ind w:left="-142"/>
        <w:jc w:val="both"/>
      </w:pPr>
      <w:r w:rsidRPr="00747C10">
        <w:rPr>
          <w:b/>
          <w:color w:val="000000"/>
        </w:rPr>
        <w:t>20</w:t>
      </w:r>
      <w:r w:rsidR="00997DA9" w:rsidRPr="00747C10">
        <w:rPr>
          <w:b/>
          <w:color w:val="000000"/>
        </w:rPr>
        <w:t xml:space="preserve">. </w:t>
      </w:r>
      <w:r w:rsidR="006B4458" w:rsidRPr="00747C10">
        <w:rPr>
          <w:b/>
          <w:color w:val="000000"/>
        </w:rPr>
        <w:t>Требования п</w:t>
      </w:r>
      <w:r w:rsidR="00997DA9" w:rsidRPr="00747C10">
        <w:rPr>
          <w:b/>
          <w:color w:val="000000"/>
        </w:rPr>
        <w:t xml:space="preserve">редъявляемые </w:t>
      </w:r>
      <w:r w:rsidR="006660C9" w:rsidRPr="00747C10">
        <w:rPr>
          <w:b/>
          <w:color w:val="000000"/>
        </w:rPr>
        <w:t>к участникам аукциона:</w:t>
      </w:r>
      <w:r w:rsidR="00E61F34" w:rsidRPr="00747C10">
        <w:t xml:space="preserve"> </w:t>
      </w:r>
      <w:r w:rsidRPr="00747C10">
        <w:t>в соответствии с</w:t>
      </w:r>
      <w:hyperlink w:anchor="Par460" w:tooltip="Ссылка на текущий документ" w:history="1">
        <w:r w:rsidR="007A627E" w:rsidRPr="00747C10">
          <w:t xml:space="preserve"> </w:t>
        </w:r>
        <w:r w:rsidRPr="00747C10">
          <w:t>частью 1</w:t>
        </w:r>
      </w:hyperlink>
      <w:r w:rsidRPr="00747C10">
        <w:t xml:space="preserve">  статьи 31 Закона (</w:t>
      </w:r>
      <w:r w:rsidR="00E61F34" w:rsidRPr="00747C10">
        <w:t>см. Информационную карту</w:t>
      </w:r>
      <w:r w:rsidRPr="00747C10">
        <w:t>)</w:t>
      </w:r>
      <w:r w:rsidR="00E61F34" w:rsidRPr="00747C10">
        <w:t>.</w:t>
      </w:r>
    </w:p>
    <w:p w:rsidR="00997DA9" w:rsidRPr="00747C10" w:rsidRDefault="007271C4" w:rsidP="00C8566A">
      <w:pPr>
        <w:keepNext/>
        <w:widowControl w:val="0"/>
        <w:ind w:left="-142"/>
        <w:jc w:val="both"/>
        <w:rPr>
          <w:b/>
          <w:color w:val="000000"/>
        </w:rPr>
      </w:pPr>
      <w:r w:rsidRPr="00747C10">
        <w:rPr>
          <w:b/>
          <w:color w:val="000000"/>
        </w:rPr>
        <w:t>21</w:t>
      </w:r>
      <w:r w:rsidR="00443F71" w:rsidRPr="00747C10">
        <w:rPr>
          <w:b/>
          <w:color w:val="000000"/>
        </w:rPr>
        <w:t>.</w:t>
      </w:r>
      <w:r w:rsidR="00443F71" w:rsidRPr="00747C10">
        <w:rPr>
          <w:color w:val="000000"/>
        </w:rPr>
        <w:t xml:space="preserve"> </w:t>
      </w:r>
      <w:r w:rsidR="00443F71" w:rsidRPr="00747C10">
        <w:rPr>
          <w:b/>
          <w:color w:val="000000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</w:t>
      </w:r>
      <w:r w:rsidR="00443F71" w:rsidRPr="00747C10">
        <w:rPr>
          <w:color w:val="000000"/>
        </w:rPr>
        <w:t xml:space="preserve"> В соот</w:t>
      </w:r>
      <w:r w:rsidRPr="00747C10">
        <w:rPr>
          <w:color w:val="000000"/>
        </w:rPr>
        <w:t>ветствии со ст. 14 З</w:t>
      </w:r>
      <w:r w:rsidR="00443F71" w:rsidRPr="00747C10">
        <w:rPr>
          <w:color w:val="000000"/>
        </w:rPr>
        <w:t>акона</w:t>
      </w:r>
      <w:r w:rsidR="00443F71" w:rsidRPr="00747C10">
        <w:t>.</w:t>
      </w:r>
    </w:p>
    <w:p w:rsidR="008D5268" w:rsidRPr="00747C10" w:rsidRDefault="008D5268" w:rsidP="00C8566A">
      <w:pPr>
        <w:keepNext/>
        <w:widowControl w:val="0"/>
        <w:tabs>
          <w:tab w:val="left" w:pos="0"/>
        </w:tabs>
        <w:ind w:left="-142"/>
        <w:jc w:val="both"/>
        <w:rPr>
          <w:b/>
          <w:color w:val="000000"/>
        </w:rPr>
      </w:pPr>
    </w:p>
    <w:p w:rsidR="009104F1" w:rsidRPr="00747C10" w:rsidRDefault="00AF65CF" w:rsidP="00C8566A">
      <w:pPr>
        <w:keepNext/>
        <w:widowControl w:val="0"/>
        <w:tabs>
          <w:tab w:val="left" w:pos="0"/>
          <w:tab w:val="left" w:pos="3585"/>
        </w:tabs>
        <w:ind w:left="-142" w:firstLine="142"/>
        <w:jc w:val="both"/>
        <w:rPr>
          <w:b/>
          <w:color w:val="000000"/>
        </w:rPr>
      </w:pPr>
      <w:bookmarkStart w:id="0" w:name="Par459"/>
      <w:bookmarkEnd w:id="0"/>
      <w:r w:rsidRPr="00747C10">
        <w:rPr>
          <w:b/>
          <w:color w:val="000000"/>
        </w:rPr>
        <w:tab/>
      </w:r>
    </w:p>
    <w:p w:rsidR="0050171E" w:rsidRPr="00747C10" w:rsidRDefault="003C7983" w:rsidP="00C8566A">
      <w:pPr>
        <w:keepNext/>
        <w:widowControl w:val="0"/>
        <w:ind w:left="-142" w:firstLine="142"/>
        <w:jc w:val="both"/>
        <w:rPr>
          <w:color w:val="000000"/>
        </w:rPr>
      </w:pPr>
      <w:r>
        <w:rPr>
          <w:color w:val="000000"/>
        </w:rPr>
        <w:t xml:space="preserve">Директор </w:t>
      </w:r>
      <w:r w:rsidR="008D1A47">
        <w:rPr>
          <w:color w:val="000000"/>
        </w:rPr>
        <w:t xml:space="preserve"> И</w:t>
      </w:r>
      <w:r w:rsidR="00AF65CF" w:rsidRPr="00747C10">
        <w:rPr>
          <w:color w:val="000000"/>
        </w:rPr>
        <w:t xml:space="preserve">нститута                                                      </w:t>
      </w:r>
      <w:r w:rsidR="000927AA">
        <w:rPr>
          <w:color w:val="000000"/>
        </w:rPr>
        <w:t xml:space="preserve">           </w:t>
      </w:r>
      <w:r w:rsidR="00AF65CF" w:rsidRPr="00747C10">
        <w:rPr>
          <w:color w:val="000000"/>
        </w:rPr>
        <w:t xml:space="preserve">                 </w:t>
      </w:r>
      <w:r>
        <w:rPr>
          <w:color w:val="000000"/>
        </w:rPr>
        <w:tab/>
        <w:t>Н.В. Чесноков</w:t>
      </w:r>
    </w:p>
    <w:p w:rsidR="00A33D7A" w:rsidRPr="00747C10" w:rsidRDefault="00A33D7A" w:rsidP="00C8566A">
      <w:pPr>
        <w:keepNext/>
        <w:widowControl w:val="0"/>
        <w:ind w:left="-142" w:firstLine="142"/>
        <w:jc w:val="both"/>
        <w:rPr>
          <w:color w:val="000000"/>
        </w:rPr>
      </w:pPr>
    </w:p>
    <w:p w:rsidR="000044D7" w:rsidRPr="00747C10" w:rsidRDefault="00012075" w:rsidP="00C8566A">
      <w:pPr>
        <w:keepNext/>
        <w:widowControl w:val="0"/>
        <w:ind w:left="-142" w:firstLine="142"/>
        <w:jc w:val="both"/>
        <w:rPr>
          <w:color w:val="000000"/>
        </w:rPr>
      </w:pPr>
      <w:r w:rsidRPr="00747C10">
        <w:rPr>
          <w:color w:val="000000"/>
        </w:rPr>
        <w:t>Председатель</w:t>
      </w:r>
      <w:r w:rsidR="003751DC" w:rsidRPr="00747C10">
        <w:rPr>
          <w:color w:val="000000"/>
        </w:rPr>
        <w:t xml:space="preserve"> единой комиссии </w:t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</w:r>
      <w:r w:rsidR="003751DC" w:rsidRPr="00747C10">
        <w:rPr>
          <w:color w:val="000000"/>
        </w:rPr>
        <w:tab/>
        <w:t xml:space="preserve">           </w:t>
      </w:r>
      <w:r w:rsidR="000927AA">
        <w:rPr>
          <w:color w:val="000000"/>
        </w:rPr>
        <w:t xml:space="preserve">            </w:t>
      </w:r>
      <w:r w:rsidR="00FD0C47">
        <w:rPr>
          <w:color w:val="000000"/>
        </w:rPr>
        <w:t>А.В. Мостовой</w:t>
      </w:r>
      <w:bookmarkStart w:id="1" w:name="_GoBack"/>
      <w:bookmarkEnd w:id="1"/>
      <w:r w:rsidRPr="00747C10">
        <w:rPr>
          <w:color w:val="000000"/>
        </w:rPr>
        <w:t xml:space="preserve"> </w:t>
      </w:r>
    </w:p>
    <w:sectPr w:rsidR="000044D7" w:rsidRPr="00747C10" w:rsidSect="00DA494A">
      <w:footerReference w:type="even" r:id="rId12"/>
      <w:footerReference w:type="default" r:id="rId13"/>
      <w:pgSz w:w="11906" w:h="16838"/>
      <w:pgMar w:top="510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CC" w:rsidRDefault="007060CC">
      <w:r>
        <w:separator/>
      </w:r>
    </w:p>
  </w:endnote>
  <w:endnote w:type="continuationSeparator" w:id="0">
    <w:p w:rsidR="007060CC" w:rsidRDefault="0070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1807" w:rsidRDefault="00E41807" w:rsidP="001D060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07" w:rsidRDefault="00085A60" w:rsidP="00AC34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418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0C47">
      <w:rPr>
        <w:rStyle w:val="a9"/>
        <w:noProof/>
      </w:rPr>
      <w:t>4</w:t>
    </w:r>
    <w:r>
      <w:rPr>
        <w:rStyle w:val="a9"/>
      </w:rPr>
      <w:fldChar w:fldCharType="end"/>
    </w:r>
  </w:p>
  <w:p w:rsidR="00E41807" w:rsidRDefault="00E41807" w:rsidP="001D37B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CC" w:rsidRDefault="007060CC">
      <w:r>
        <w:separator/>
      </w:r>
    </w:p>
  </w:footnote>
  <w:footnote w:type="continuationSeparator" w:id="0">
    <w:p w:rsidR="007060CC" w:rsidRDefault="0070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2B40A3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2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4"/>
        <w:szCs w:val="24"/>
      </w:rPr>
    </w:lvl>
  </w:abstractNum>
  <w:abstractNum w:abstractNumId="3">
    <w:nsid w:val="00000006"/>
    <w:multiLevelType w:val="singleLevel"/>
    <w:tmpl w:val="53344382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>
    <w:nsid w:val="053B62AA"/>
    <w:multiLevelType w:val="hybridMultilevel"/>
    <w:tmpl w:val="D8C0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AD35F4D"/>
    <w:multiLevelType w:val="hybridMultilevel"/>
    <w:tmpl w:val="75FA6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417A82"/>
    <w:multiLevelType w:val="hybridMultilevel"/>
    <w:tmpl w:val="51FA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27414"/>
    <w:multiLevelType w:val="hybridMultilevel"/>
    <w:tmpl w:val="3D28A4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315D6965"/>
    <w:multiLevelType w:val="hybridMultilevel"/>
    <w:tmpl w:val="9782E6E6"/>
    <w:lvl w:ilvl="0" w:tplc="CCEAE04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54EA0"/>
    <w:multiLevelType w:val="hybridMultilevel"/>
    <w:tmpl w:val="7F24EDEE"/>
    <w:lvl w:ilvl="0" w:tplc="FABCABF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3C067E95"/>
    <w:multiLevelType w:val="hybridMultilevel"/>
    <w:tmpl w:val="BAEC8B88"/>
    <w:lvl w:ilvl="0" w:tplc="7BE0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723EC"/>
    <w:multiLevelType w:val="hybridMultilevel"/>
    <w:tmpl w:val="FAB4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A2E1C"/>
    <w:multiLevelType w:val="hybridMultilevel"/>
    <w:tmpl w:val="329E2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5"/>
    <w:rsid w:val="000044D7"/>
    <w:rsid w:val="00004729"/>
    <w:rsid w:val="00004F9A"/>
    <w:rsid w:val="00006757"/>
    <w:rsid w:val="00012075"/>
    <w:rsid w:val="00012C83"/>
    <w:rsid w:val="00021210"/>
    <w:rsid w:val="00026C52"/>
    <w:rsid w:val="00026E54"/>
    <w:rsid w:val="00027ED9"/>
    <w:rsid w:val="00033373"/>
    <w:rsid w:val="000343E5"/>
    <w:rsid w:val="00037338"/>
    <w:rsid w:val="00041369"/>
    <w:rsid w:val="00042C04"/>
    <w:rsid w:val="00045117"/>
    <w:rsid w:val="0004664F"/>
    <w:rsid w:val="00053BBD"/>
    <w:rsid w:val="00054D54"/>
    <w:rsid w:val="0005550C"/>
    <w:rsid w:val="000602DA"/>
    <w:rsid w:val="00060E84"/>
    <w:rsid w:val="00065E56"/>
    <w:rsid w:val="00070D6E"/>
    <w:rsid w:val="00072144"/>
    <w:rsid w:val="00074DA5"/>
    <w:rsid w:val="00076AA6"/>
    <w:rsid w:val="00077509"/>
    <w:rsid w:val="00077D59"/>
    <w:rsid w:val="00081873"/>
    <w:rsid w:val="00083642"/>
    <w:rsid w:val="00085A60"/>
    <w:rsid w:val="00086F04"/>
    <w:rsid w:val="000927AA"/>
    <w:rsid w:val="00095190"/>
    <w:rsid w:val="000A2B92"/>
    <w:rsid w:val="000A72BF"/>
    <w:rsid w:val="000A7B0A"/>
    <w:rsid w:val="000B2F90"/>
    <w:rsid w:val="000B4C17"/>
    <w:rsid w:val="000C0EAF"/>
    <w:rsid w:val="000C266A"/>
    <w:rsid w:val="000C38CE"/>
    <w:rsid w:val="000C54B7"/>
    <w:rsid w:val="000C6267"/>
    <w:rsid w:val="000D00B0"/>
    <w:rsid w:val="000D0B99"/>
    <w:rsid w:val="000D0FB6"/>
    <w:rsid w:val="000D146D"/>
    <w:rsid w:val="000D163A"/>
    <w:rsid w:val="000D39C3"/>
    <w:rsid w:val="000E0D2F"/>
    <w:rsid w:val="000E457F"/>
    <w:rsid w:val="000E65B3"/>
    <w:rsid w:val="000F40FE"/>
    <w:rsid w:val="000F73EB"/>
    <w:rsid w:val="00107C3C"/>
    <w:rsid w:val="0011272C"/>
    <w:rsid w:val="0012176B"/>
    <w:rsid w:val="00122495"/>
    <w:rsid w:val="001255E6"/>
    <w:rsid w:val="001260F5"/>
    <w:rsid w:val="00126A5F"/>
    <w:rsid w:val="00133A20"/>
    <w:rsid w:val="0013603F"/>
    <w:rsid w:val="00144397"/>
    <w:rsid w:val="0014578E"/>
    <w:rsid w:val="00146C64"/>
    <w:rsid w:val="0015125F"/>
    <w:rsid w:val="00152A1E"/>
    <w:rsid w:val="001571CA"/>
    <w:rsid w:val="001601D4"/>
    <w:rsid w:val="001608E1"/>
    <w:rsid w:val="001619BF"/>
    <w:rsid w:val="00162473"/>
    <w:rsid w:val="0016407D"/>
    <w:rsid w:val="0016536C"/>
    <w:rsid w:val="00171857"/>
    <w:rsid w:val="00173E10"/>
    <w:rsid w:val="001819D2"/>
    <w:rsid w:val="00182AC2"/>
    <w:rsid w:val="00190B5B"/>
    <w:rsid w:val="0019701C"/>
    <w:rsid w:val="001A3373"/>
    <w:rsid w:val="001A5105"/>
    <w:rsid w:val="001A7F2A"/>
    <w:rsid w:val="001B5823"/>
    <w:rsid w:val="001C2374"/>
    <w:rsid w:val="001C2D81"/>
    <w:rsid w:val="001C52D0"/>
    <w:rsid w:val="001C698F"/>
    <w:rsid w:val="001C6ABE"/>
    <w:rsid w:val="001C6D5B"/>
    <w:rsid w:val="001C700A"/>
    <w:rsid w:val="001D00ED"/>
    <w:rsid w:val="001D060F"/>
    <w:rsid w:val="001D180A"/>
    <w:rsid w:val="001D37B3"/>
    <w:rsid w:val="001D3FC8"/>
    <w:rsid w:val="001D4A9B"/>
    <w:rsid w:val="001D522D"/>
    <w:rsid w:val="001D5B44"/>
    <w:rsid w:val="001D63E0"/>
    <w:rsid w:val="001D69E2"/>
    <w:rsid w:val="001E21DA"/>
    <w:rsid w:val="001E63ED"/>
    <w:rsid w:val="001E77FB"/>
    <w:rsid w:val="001F3517"/>
    <w:rsid w:val="001F3BD6"/>
    <w:rsid w:val="00203A2E"/>
    <w:rsid w:val="00205B5A"/>
    <w:rsid w:val="00212D56"/>
    <w:rsid w:val="002223B5"/>
    <w:rsid w:val="0023187D"/>
    <w:rsid w:val="00233252"/>
    <w:rsid w:val="00233C86"/>
    <w:rsid w:val="00245101"/>
    <w:rsid w:val="00246729"/>
    <w:rsid w:val="00253D0E"/>
    <w:rsid w:val="00254E9A"/>
    <w:rsid w:val="00255E99"/>
    <w:rsid w:val="00260130"/>
    <w:rsid w:val="00262152"/>
    <w:rsid w:val="002635BE"/>
    <w:rsid w:val="00263A15"/>
    <w:rsid w:val="0026417F"/>
    <w:rsid w:val="00264306"/>
    <w:rsid w:val="00264CBC"/>
    <w:rsid w:val="00274C73"/>
    <w:rsid w:val="00293CD3"/>
    <w:rsid w:val="0029446C"/>
    <w:rsid w:val="0029792C"/>
    <w:rsid w:val="002A1427"/>
    <w:rsid w:val="002A2AF5"/>
    <w:rsid w:val="002A3B85"/>
    <w:rsid w:val="002A3DEC"/>
    <w:rsid w:val="002A4B95"/>
    <w:rsid w:val="002A7654"/>
    <w:rsid w:val="002B5A4E"/>
    <w:rsid w:val="002B72B0"/>
    <w:rsid w:val="002B7719"/>
    <w:rsid w:val="002C5483"/>
    <w:rsid w:val="002D2F52"/>
    <w:rsid w:val="002D783D"/>
    <w:rsid w:val="002E2F44"/>
    <w:rsid w:val="002E367C"/>
    <w:rsid w:val="002E570E"/>
    <w:rsid w:val="002E5A3A"/>
    <w:rsid w:val="002E6E52"/>
    <w:rsid w:val="002F32E5"/>
    <w:rsid w:val="002F4BEC"/>
    <w:rsid w:val="002F5F13"/>
    <w:rsid w:val="002F79E1"/>
    <w:rsid w:val="002F7C80"/>
    <w:rsid w:val="002F7ED3"/>
    <w:rsid w:val="00300CA9"/>
    <w:rsid w:val="00301D31"/>
    <w:rsid w:val="00301FCD"/>
    <w:rsid w:val="00310794"/>
    <w:rsid w:val="00311240"/>
    <w:rsid w:val="00312BF6"/>
    <w:rsid w:val="0031320D"/>
    <w:rsid w:val="0031635D"/>
    <w:rsid w:val="003166D5"/>
    <w:rsid w:val="00320823"/>
    <w:rsid w:val="00321FE7"/>
    <w:rsid w:val="00324690"/>
    <w:rsid w:val="003247DC"/>
    <w:rsid w:val="00330C49"/>
    <w:rsid w:val="00331D37"/>
    <w:rsid w:val="003329FC"/>
    <w:rsid w:val="00333BA2"/>
    <w:rsid w:val="00335633"/>
    <w:rsid w:val="00336BE0"/>
    <w:rsid w:val="00343F1A"/>
    <w:rsid w:val="00352074"/>
    <w:rsid w:val="0035269B"/>
    <w:rsid w:val="003527D8"/>
    <w:rsid w:val="0035486D"/>
    <w:rsid w:val="003600D8"/>
    <w:rsid w:val="00364119"/>
    <w:rsid w:val="00366816"/>
    <w:rsid w:val="0036732B"/>
    <w:rsid w:val="00370E43"/>
    <w:rsid w:val="00372190"/>
    <w:rsid w:val="003751DC"/>
    <w:rsid w:val="00394930"/>
    <w:rsid w:val="003956B0"/>
    <w:rsid w:val="00397AEE"/>
    <w:rsid w:val="003B0479"/>
    <w:rsid w:val="003B5306"/>
    <w:rsid w:val="003B5ED0"/>
    <w:rsid w:val="003B651A"/>
    <w:rsid w:val="003C5C7E"/>
    <w:rsid w:val="003C70EE"/>
    <w:rsid w:val="003C7983"/>
    <w:rsid w:val="003D2463"/>
    <w:rsid w:val="003D42FC"/>
    <w:rsid w:val="003E020C"/>
    <w:rsid w:val="003E7388"/>
    <w:rsid w:val="003E7613"/>
    <w:rsid w:val="003E7A67"/>
    <w:rsid w:val="003F055F"/>
    <w:rsid w:val="003F25D9"/>
    <w:rsid w:val="003F34F3"/>
    <w:rsid w:val="003F4629"/>
    <w:rsid w:val="003F46CB"/>
    <w:rsid w:val="003F4D6C"/>
    <w:rsid w:val="003F508E"/>
    <w:rsid w:val="00401DDA"/>
    <w:rsid w:val="004132D8"/>
    <w:rsid w:val="004171F4"/>
    <w:rsid w:val="00417E5E"/>
    <w:rsid w:val="004206AC"/>
    <w:rsid w:val="004208E4"/>
    <w:rsid w:val="00420B98"/>
    <w:rsid w:val="00427029"/>
    <w:rsid w:val="00431585"/>
    <w:rsid w:val="00431DC1"/>
    <w:rsid w:val="00432B9D"/>
    <w:rsid w:val="00436E76"/>
    <w:rsid w:val="00442FF5"/>
    <w:rsid w:val="00443F71"/>
    <w:rsid w:val="00447D9E"/>
    <w:rsid w:val="00450551"/>
    <w:rsid w:val="0045360E"/>
    <w:rsid w:val="00454146"/>
    <w:rsid w:val="00455397"/>
    <w:rsid w:val="0045669F"/>
    <w:rsid w:val="004628AC"/>
    <w:rsid w:val="00464985"/>
    <w:rsid w:val="00465378"/>
    <w:rsid w:val="00465B5A"/>
    <w:rsid w:val="00467F0A"/>
    <w:rsid w:val="00471786"/>
    <w:rsid w:val="004808DE"/>
    <w:rsid w:val="00481421"/>
    <w:rsid w:val="004816C7"/>
    <w:rsid w:val="00485F01"/>
    <w:rsid w:val="00487771"/>
    <w:rsid w:val="00490C74"/>
    <w:rsid w:val="004A22D9"/>
    <w:rsid w:val="004A3A40"/>
    <w:rsid w:val="004B2389"/>
    <w:rsid w:val="004B3746"/>
    <w:rsid w:val="004C2A9F"/>
    <w:rsid w:val="004D238A"/>
    <w:rsid w:val="004D346D"/>
    <w:rsid w:val="004D5D0A"/>
    <w:rsid w:val="004D625D"/>
    <w:rsid w:val="004D65CC"/>
    <w:rsid w:val="004D732D"/>
    <w:rsid w:val="004E3F54"/>
    <w:rsid w:val="004E6BC4"/>
    <w:rsid w:val="004E701D"/>
    <w:rsid w:val="004F082B"/>
    <w:rsid w:val="004F4F15"/>
    <w:rsid w:val="004F6152"/>
    <w:rsid w:val="004F6425"/>
    <w:rsid w:val="004F6CB2"/>
    <w:rsid w:val="004F7F6B"/>
    <w:rsid w:val="0050171E"/>
    <w:rsid w:val="005038E5"/>
    <w:rsid w:val="00505F8F"/>
    <w:rsid w:val="00506997"/>
    <w:rsid w:val="00507291"/>
    <w:rsid w:val="00515642"/>
    <w:rsid w:val="00516DB6"/>
    <w:rsid w:val="00517C66"/>
    <w:rsid w:val="00517EAE"/>
    <w:rsid w:val="00524FE2"/>
    <w:rsid w:val="00526481"/>
    <w:rsid w:val="00532E36"/>
    <w:rsid w:val="00533B6D"/>
    <w:rsid w:val="00536062"/>
    <w:rsid w:val="005365D4"/>
    <w:rsid w:val="00536948"/>
    <w:rsid w:val="00542C79"/>
    <w:rsid w:val="00545A72"/>
    <w:rsid w:val="005520A9"/>
    <w:rsid w:val="00552A06"/>
    <w:rsid w:val="00556339"/>
    <w:rsid w:val="00557013"/>
    <w:rsid w:val="00557982"/>
    <w:rsid w:val="00560B25"/>
    <w:rsid w:val="00563107"/>
    <w:rsid w:val="005648B9"/>
    <w:rsid w:val="00564F4F"/>
    <w:rsid w:val="0057100A"/>
    <w:rsid w:val="00573AA3"/>
    <w:rsid w:val="00576648"/>
    <w:rsid w:val="0057687D"/>
    <w:rsid w:val="00577365"/>
    <w:rsid w:val="0057758C"/>
    <w:rsid w:val="00577EAE"/>
    <w:rsid w:val="0058152B"/>
    <w:rsid w:val="00581874"/>
    <w:rsid w:val="00582E8B"/>
    <w:rsid w:val="00585D51"/>
    <w:rsid w:val="00593313"/>
    <w:rsid w:val="00596A84"/>
    <w:rsid w:val="005A1C0B"/>
    <w:rsid w:val="005A5BDD"/>
    <w:rsid w:val="005B061D"/>
    <w:rsid w:val="005B176C"/>
    <w:rsid w:val="005B3803"/>
    <w:rsid w:val="005B7515"/>
    <w:rsid w:val="005C5B4C"/>
    <w:rsid w:val="005C6B57"/>
    <w:rsid w:val="005C79C7"/>
    <w:rsid w:val="005D1BBE"/>
    <w:rsid w:val="005D2653"/>
    <w:rsid w:val="005D4742"/>
    <w:rsid w:val="005E30FA"/>
    <w:rsid w:val="005E349F"/>
    <w:rsid w:val="005F05C1"/>
    <w:rsid w:val="005F2AAC"/>
    <w:rsid w:val="005F4392"/>
    <w:rsid w:val="005F500D"/>
    <w:rsid w:val="005F55B2"/>
    <w:rsid w:val="005F75E9"/>
    <w:rsid w:val="005F7B0A"/>
    <w:rsid w:val="00600036"/>
    <w:rsid w:val="00600C59"/>
    <w:rsid w:val="006013F8"/>
    <w:rsid w:val="006101B0"/>
    <w:rsid w:val="006129CF"/>
    <w:rsid w:val="006130E5"/>
    <w:rsid w:val="00616A2C"/>
    <w:rsid w:val="00622CD0"/>
    <w:rsid w:val="00625D8F"/>
    <w:rsid w:val="006260C9"/>
    <w:rsid w:val="006268AF"/>
    <w:rsid w:val="00630AF7"/>
    <w:rsid w:val="006363FF"/>
    <w:rsid w:val="0063687B"/>
    <w:rsid w:val="00642443"/>
    <w:rsid w:val="00643C2B"/>
    <w:rsid w:val="006565F1"/>
    <w:rsid w:val="00656E4A"/>
    <w:rsid w:val="00660D62"/>
    <w:rsid w:val="00665893"/>
    <w:rsid w:val="00665CF5"/>
    <w:rsid w:val="006660C9"/>
    <w:rsid w:val="006665CD"/>
    <w:rsid w:val="00667780"/>
    <w:rsid w:val="006706C0"/>
    <w:rsid w:val="006717AC"/>
    <w:rsid w:val="00680F57"/>
    <w:rsid w:val="00687CC7"/>
    <w:rsid w:val="00697048"/>
    <w:rsid w:val="006A3939"/>
    <w:rsid w:val="006A53C9"/>
    <w:rsid w:val="006B0691"/>
    <w:rsid w:val="006B3173"/>
    <w:rsid w:val="006B4458"/>
    <w:rsid w:val="006B6BF4"/>
    <w:rsid w:val="006C37E3"/>
    <w:rsid w:val="006C3CBB"/>
    <w:rsid w:val="006C4003"/>
    <w:rsid w:val="006C40C2"/>
    <w:rsid w:val="006C51F9"/>
    <w:rsid w:val="006C78F6"/>
    <w:rsid w:val="006D2760"/>
    <w:rsid w:val="006D3970"/>
    <w:rsid w:val="006D40B4"/>
    <w:rsid w:val="006D7C3A"/>
    <w:rsid w:val="006E5012"/>
    <w:rsid w:val="006E662C"/>
    <w:rsid w:val="006F498A"/>
    <w:rsid w:val="006F4A01"/>
    <w:rsid w:val="006F5BBC"/>
    <w:rsid w:val="007060CC"/>
    <w:rsid w:val="00706F9B"/>
    <w:rsid w:val="00712D87"/>
    <w:rsid w:val="00713C3B"/>
    <w:rsid w:val="00714F21"/>
    <w:rsid w:val="007160ED"/>
    <w:rsid w:val="007222B2"/>
    <w:rsid w:val="0072327B"/>
    <w:rsid w:val="007237E5"/>
    <w:rsid w:val="00724341"/>
    <w:rsid w:val="00725D0F"/>
    <w:rsid w:val="007262EB"/>
    <w:rsid w:val="007271C4"/>
    <w:rsid w:val="00727B84"/>
    <w:rsid w:val="00736CF0"/>
    <w:rsid w:val="00747798"/>
    <w:rsid w:val="00747C10"/>
    <w:rsid w:val="00747E30"/>
    <w:rsid w:val="00750359"/>
    <w:rsid w:val="00750A20"/>
    <w:rsid w:val="007602C4"/>
    <w:rsid w:val="00764644"/>
    <w:rsid w:val="0076535B"/>
    <w:rsid w:val="00765D85"/>
    <w:rsid w:val="00771F2A"/>
    <w:rsid w:val="0077285F"/>
    <w:rsid w:val="00774C62"/>
    <w:rsid w:val="007760AC"/>
    <w:rsid w:val="00776A11"/>
    <w:rsid w:val="00781725"/>
    <w:rsid w:val="00783972"/>
    <w:rsid w:val="00785A2B"/>
    <w:rsid w:val="00786353"/>
    <w:rsid w:val="00786EE1"/>
    <w:rsid w:val="00787A5B"/>
    <w:rsid w:val="00791632"/>
    <w:rsid w:val="0079251E"/>
    <w:rsid w:val="007935FC"/>
    <w:rsid w:val="00797D58"/>
    <w:rsid w:val="00797E60"/>
    <w:rsid w:val="007A007A"/>
    <w:rsid w:val="007A2F63"/>
    <w:rsid w:val="007A463F"/>
    <w:rsid w:val="007A627E"/>
    <w:rsid w:val="007B0CEB"/>
    <w:rsid w:val="007B2509"/>
    <w:rsid w:val="007B3C5B"/>
    <w:rsid w:val="007B774B"/>
    <w:rsid w:val="007C0D1A"/>
    <w:rsid w:val="007C1E12"/>
    <w:rsid w:val="007C3F6E"/>
    <w:rsid w:val="007D0211"/>
    <w:rsid w:val="007D1476"/>
    <w:rsid w:val="007D72C2"/>
    <w:rsid w:val="007D7839"/>
    <w:rsid w:val="007E28C4"/>
    <w:rsid w:val="007F15BC"/>
    <w:rsid w:val="007F556E"/>
    <w:rsid w:val="007F7D78"/>
    <w:rsid w:val="00800AC3"/>
    <w:rsid w:val="00807F5A"/>
    <w:rsid w:val="00811B5A"/>
    <w:rsid w:val="00820AB9"/>
    <w:rsid w:val="0082799B"/>
    <w:rsid w:val="00832369"/>
    <w:rsid w:val="008325A7"/>
    <w:rsid w:val="008335A3"/>
    <w:rsid w:val="00833ECB"/>
    <w:rsid w:val="008352FE"/>
    <w:rsid w:val="0083735F"/>
    <w:rsid w:val="00843C2C"/>
    <w:rsid w:val="00850FE9"/>
    <w:rsid w:val="00851B1E"/>
    <w:rsid w:val="00853B57"/>
    <w:rsid w:val="00855A82"/>
    <w:rsid w:val="008635B8"/>
    <w:rsid w:val="00864A4D"/>
    <w:rsid w:val="00865E29"/>
    <w:rsid w:val="0086625D"/>
    <w:rsid w:val="00871925"/>
    <w:rsid w:val="00873AC1"/>
    <w:rsid w:val="008742BE"/>
    <w:rsid w:val="00876094"/>
    <w:rsid w:val="00876809"/>
    <w:rsid w:val="00877569"/>
    <w:rsid w:val="00883471"/>
    <w:rsid w:val="008901BE"/>
    <w:rsid w:val="00893A38"/>
    <w:rsid w:val="00894D43"/>
    <w:rsid w:val="00896569"/>
    <w:rsid w:val="008965BF"/>
    <w:rsid w:val="008A0EDE"/>
    <w:rsid w:val="008A16C2"/>
    <w:rsid w:val="008A21FA"/>
    <w:rsid w:val="008A5126"/>
    <w:rsid w:val="008A71BC"/>
    <w:rsid w:val="008B0381"/>
    <w:rsid w:val="008B1AFD"/>
    <w:rsid w:val="008B1D56"/>
    <w:rsid w:val="008B50E4"/>
    <w:rsid w:val="008B567C"/>
    <w:rsid w:val="008B5B09"/>
    <w:rsid w:val="008C2882"/>
    <w:rsid w:val="008D1A47"/>
    <w:rsid w:val="008D5268"/>
    <w:rsid w:val="008D6113"/>
    <w:rsid w:val="008E29F0"/>
    <w:rsid w:val="008E72B8"/>
    <w:rsid w:val="008F0AED"/>
    <w:rsid w:val="008F5EDC"/>
    <w:rsid w:val="008F643C"/>
    <w:rsid w:val="009010EA"/>
    <w:rsid w:val="00901DCC"/>
    <w:rsid w:val="0090237D"/>
    <w:rsid w:val="0090278A"/>
    <w:rsid w:val="009045EA"/>
    <w:rsid w:val="00904D65"/>
    <w:rsid w:val="00904DD6"/>
    <w:rsid w:val="009104F1"/>
    <w:rsid w:val="0091200F"/>
    <w:rsid w:val="00915435"/>
    <w:rsid w:val="009166CA"/>
    <w:rsid w:val="00921213"/>
    <w:rsid w:val="00921707"/>
    <w:rsid w:val="00921785"/>
    <w:rsid w:val="009254A4"/>
    <w:rsid w:val="00932604"/>
    <w:rsid w:val="00936D3E"/>
    <w:rsid w:val="009379B7"/>
    <w:rsid w:val="00943A85"/>
    <w:rsid w:val="00945018"/>
    <w:rsid w:val="0094673E"/>
    <w:rsid w:val="00946F25"/>
    <w:rsid w:val="00947DA8"/>
    <w:rsid w:val="00954E73"/>
    <w:rsid w:val="0096075F"/>
    <w:rsid w:val="00966CFA"/>
    <w:rsid w:val="00971757"/>
    <w:rsid w:val="00973587"/>
    <w:rsid w:val="00974A3E"/>
    <w:rsid w:val="0098022E"/>
    <w:rsid w:val="00980B3F"/>
    <w:rsid w:val="009818A6"/>
    <w:rsid w:val="0098211E"/>
    <w:rsid w:val="00982DEA"/>
    <w:rsid w:val="009873FA"/>
    <w:rsid w:val="00987990"/>
    <w:rsid w:val="009921E2"/>
    <w:rsid w:val="00994EA2"/>
    <w:rsid w:val="00995C6E"/>
    <w:rsid w:val="00996441"/>
    <w:rsid w:val="00997DA9"/>
    <w:rsid w:val="009A3E1B"/>
    <w:rsid w:val="009A459E"/>
    <w:rsid w:val="009A5B68"/>
    <w:rsid w:val="009B0048"/>
    <w:rsid w:val="009B43E7"/>
    <w:rsid w:val="009B572E"/>
    <w:rsid w:val="009B5B07"/>
    <w:rsid w:val="009C2F94"/>
    <w:rsid w:val="009C3675"/>
    <w:rsid w:val="009C38B7"/>
    <w:rsid w:val="009C38EA"/>
    <w:rsid w:val="009C610C"/>
    <w:rsid w:val="009D3E23"/>
    <w:rsid w:val="009E234F"/>
    <w:rsid w:val="009F4B5F"/>
    <w:rsid w:val="00A04B52"/>
    <w:rsid w:val="00A05C5D"/>
    <w:rsid w:val="00A144C9"/>
    <w:rsid w:val="00A175AD"/>
    <w:rsid w:val="00A21541"/>
    <w:rsid w:val="00A26C77"/>
    <w:rsid w:val="00A33D7A"/>
    <w:rsid w:val="00A411C2"/>
    <w:rsid w:val="00A42B46"/>
    <w:rsid w:val="00A446CB"/>
    <w:rsid w:val="00A45819"/>
    <w:rsid w:val="00A516AA"/>
    <w:rsid w:val="00A5263A"/>
    <w:rsid w:val="00A537BE"/>
    <w:rsid w:val="00A54EFE"/>
    <w:rsid w:val="00A55CFF"/>
    <w:rsid w:val="00A5736C"/>
    <w:rsid w:val="00A60026"/>
    <w:rsid w:val="00A61374"/>
    <w:rsid w:val="00A64DB2"/>
    <w:rsid w:val="00A66754"/>
    <w:rsid w:val="00A8007A"/>
    <w:rsid w:val="00A83607"/>
    <w:rsid w:val="00A852D4"/>
    <w:rsid w:val="00A91C7C"/>
    <w:rsid w:val="00A95056"/>
    <w:rsid w:val="00A9578B"/>
    <w:rsid w:val="00AA31A5"/>
    <w:rsid w:val="00AA696F"/>
    <w:rsid w:val="00AB24D9"/>
    <w:rsid w:val="00AB3066"/>
    <w:rsid w:val="00AB3074"/>
    <w:rsid w:val="00AB33A1"/>
    <w:rsid w:val="00AB4516"/>
    <w:rsid w:val="00AB4A3D"/>
    <w:rsid w:val="00AB6099"/>
    <w:rsid w:val="00AB61F5"/>
    <w:rsid w:val="00AC3428"/>
    <w:rsid w:val="00AC7151"/>
    <w:rsid w:val="00AD2FF1"/>
    <w:rsid w:val="00AE2856"/>
    <w:rsid w:val="00AF132F"/>
    <w:rsid w:val="00AF4E88"/>
    <w:rsid w:val="00AF60E9"/>
    <w:rsid w:val="00AF65CF"/>
    <w:rsid w:val="00AF7C0A"/>
    <w:rsid w:val="00B03F76"/>
    <w:rsid w:val="00B140F5"/>
    <w:rsid w:val="00B17479"/>
    <w:rsid w:val="00B20D8F"/>
    <w:rsid w:val="00B24133"/>
    <w:rsid w:val="00B3181F"/>
    <w:rsid w:val="00B32262"/>
    <w:rsid w:val="00B34404"/>
    <w:rsid w:val="00B36BE2"/>
    <w:rsid w:val="00B37D30"/>
    <w:rsid w:val="00B40342"/>
    <w:rsid w:val="00B41879"/>
    <w:rsid w:val="00B43BF4"/>
    <w:rsid w:val="00B46BD6"/>
    <w:rsid w:val="00B566EE"/>
    <w:rsid w:val="00B57B62"/>
    <w:rsid w:val="00B60E12"/>
    <w:rsid w:val="00B62A87"/>
    <w:rsid w:val="00B6344D"/>
    <w:rsid w:val="00B65831"/>
    <w:rsid w:val="00B675A3"/>
    <w:rsid w:val="00B729D2"/>
    <w:rsid w:val="00B73458"/>
    <w:rsid w:val="00B76EEB"/>
    <w:rsid w:val="00B770BD"/>
    <w:rsid w:val="00B7760D"/>
    <w:rsid w:val="00B821E8"/>
    <w:rsid w:val="00B84EBC"/>
    <w:rsid w:val="00B901CD"/>
    <w:rsid w:val="00B902F7"/>
    <w:rsid w:val="00B918A4"/>
    <w:rsid w:val="00B926DD"/>
    <w:rsid w:val="00B94693"/>
    <w:rsid w:val="00B97127"/>
    <w:rsid w:val="00BA2F67"/>
    <w:rsid w:val="00BA3BF5"/>
    <w:rsid w:val="00BA612A"/>
    <w:rsid w:val="00BA6A53"/>
    <w:rsid w:val="00BB20C7"/>
    <w:rsid w:val="00BB48C9"/>
    <w:rsid w:val="00BB6636"/>
    <w:rsid w:val="00BB6817"/>
    <w:rsid w:val="00BB6D7E"/>
    <w:rsid w:val="00BC21D6"/>
    <w:rsid w:val="00BC400A"/>
    <w:rsid w:val="00BD0490"/>
    <w:rsid w:val="00BD2226"/>
    <w:rsid w:val="00BD2A10"/>
    <w:rsid w:val="00BD45FF"/>
    <w:rsid w:val="00BD594D"/>
    <w:rsid w:val="00BE0AD4"/>
    <w:rsid w:val="00BE2B86"/>
    <w:rsid w:val="00BE4DC9"/>
    <w:rsid w:val="00BF3B5D"/>
    <w:rsid w:val="00BF4012"/>
    <w:rsid w:val="00BF56E2"/>
    <w:rsid w:val="00BF7372"/>
    <w:rsid w:val="00C052CC"/>
    <w:rsid w:val="00C20DA8"/>
    <w:rsid w:val="00C24778"/>
    <w:rsid w:val="00C248D3"/>
    <w:rsid w:val="00C25917"/>
    <w:rsid w:val="00C26D79"/>
    <w:rsid w:val="00C36363"/>
    <w:rsid w:val="00C4129D"/>
    <w:rsid w:val="00C41EE0"/>
    <w:rsid w:val="00C42BE8"/>
    <w:rsid w:val="00C42BED"/>
    <w:rsid w:val="00C53E72"/>
    <w:rsid w:val="00C54BDB"/>
    <w:rsid w:val="00C54FE2"/>
    <w:rsid w:val="00C633E4"/>
    <w:rsid w:val="00C64A70"/>
    <w:rsid w:val="00C75E6D"/>
    <w:rsid w:val="00C83718"/>
    <w:rsid w:val="00C8515E"/>
    <w:rsid w:val="00C8566A"/>
    <w:rsid w:val="00C878A5"/>
    <w:rsid w:val="00C95D6C"/>
    <w:rsid w:val="00CA36EC"/>
    <w:rsid w:val="00CA5645"/>
    <w:rsid w:val="00CB4F16"/>
    <w:rsid w:val="00CC506C"/>
    <w:rsid w:val="00CD34C2"/>
    <w:rsid w:val="00CD4EAA"/>
    <w:rsid w:val="00CD53E6"/>
    <w:rsid w:val="00CD6F3C"/>
    <w:rsid w:val="00CE09AB"/>
    <w:rsid w:val="00CE24CE"/>
    <w:rsid w:val="00CE29E3"/>
    <w:rsid w:val="00CE3470"/>
    <w:rsid w:val="00CE5314"/>
    <w:rsid w:val="00CF388F"/>
    <w:rsid w:val="00CF45AD"/>
    <w:rsid w:val="00CF45E5"/>
    <w:rsid w:val="00D01FFF"/>
    <w:rsid w:val="00D1312A"/>
    <w:rsid w:val="00D1359F"/>
    <w:rsid w:val="00D16578"/>
    <w:rsid w:val="00D21B1B"/>
    <w:rsid w:val="00D223E8"/>
    <w:rsid w:val="00D22A4B"/>
    <w:rsid w:val="00D260F5"/>
    <w:rsid w:val="00D3383C"/>
    <w:rsid w:val="00D33EE2"/>
    <w:rsid w:val="00D34019"/>
    <w:rsid w:val="00D34C90"/>
    <w:rsid w:val="00D424D7"/>
    <w:rsid w:val="00D519B8"/>
    <w:rsid w:val="00D543F5"/>
    <w:rsid w:val="00D55925"/>
    <w:rsid w:val="00D57067"/>
    <w:rsid w:val="00D57F6C"/>
    <w:rsid w:val="00D61194"/>
    <w:rsid w:val="00D65B72"/>
    <w:rsid w:val="00D66387"/>
    <w:rsid w:val="00D70100"/>
    <w:rsid w:val="00D709B1"/>
    <w:rsid w:val="00D70C15"/>
    <w:rsid w:val="00D713DD"/>
    <w:rsid w:val="00D713E6"/>
    <w:rsid w:val="00D73309"/>
    <w:rsid w:val="00D75132"/>
    <w:rsid w:val="00D83973"/>
    <w:rsid w:val="00D917E1"/>
    <w:rsid w:val="00D967CD"/>
    <w:rsid w:val="00DA02D7"/>
    <w:rsid w:val="00DA25BB"/>
    <w:rsid w:val="00DA2E4E"/>
    <w:rsid w:val="00DA494A"/>
    <w:rsid w:val="00DA4C94"/>
    <w:rsid w:val="00DC0045"/>
    <w:rsid w:val="00DC2F98"/>
    <w:rsid w:val="00DC4F44"/>
    <w:rsid w:val="00DC65B1"/>
    <w:rsid w:val="00DC700F"/>
    <w:rsid w:val="00DD02C4"/>
    <w:rsid w:val="00DD6C89"/>
    <w:rsid w:val="00DE1ACC"/>
    <w:rsid w:val="00DE5AA3"/>
    <w:rsid w:val="00DF08BC"/>
    <w:rsid w:val="00DF1D61"/>
    <w:rsid w:val="00DF2375"/>
    <w:rsid w:val="00DF65AE"/>
    <w:rsid w:val="00DF78BA"/>
    <w:rsid w:val="00E01144"/>
    <w:rsid w:val="00E03497"/>
    <w:rsid w:val="00E03787"/>
    <w:rsid w:val="00E03CFE"/>
    <w:rsid w:val="00E0460F"/>
    <w:rsid w:val="00E04B4E"/>
    <w:rsid w:val="00E05ABD"/>
    <w:rsid w:val="00E06A54"/>
    <w:rsid w:val="00E11D5C"/>
    <w:rsid w:val="00E14378"/>
    <w:rsid w:val="00E22EFB"/>
    <w:rsid w:val="00E31924"/>
    <w:rsid w:val="00E31E3D"/>
    <w:rsid w:val="00E373C3"/>
    <w:rsid w:val="00E41807"/>
    <w:rsid w:val="00E5414E"/>
    <w:rsid w:val="00E56751"/>
    <w:rsid w:val="00E61B6C"/>
    <w:rsid w:val="00E61F34"/>
    <w:rsid w:val="00E61F93"/>
    <w:rsid w:val="00E7454D"/>
    <w:rsid w:val="00E748ED"/>
    <w:rsid w:val="00E80FC8"/>
    <w:rsid w:val="00E81B6E"/>
    <w:rsid w:val="00E81C7B"/>
    <w:rsid w:val="00E8485B"/>
    <w:rsid w:val="00E84DB6"/>
    <w:rsid w:val="00E870B9"/>
    <w:rsid w:val="00E87E05"/>
    <w:rsid w:val="00E90004"/>
    <w:rsid w:val="00E9042E"/>
    <w:rsid w:val="00E91ECD"/>
    <w:rsid w:val="00EA03E2"/>
    <w:rsid w:val="00EA05E1"/>
    <w:rsid w:val="00EA2D89"/>
    <w:rsid w:val="00EA71D9"/>
    <w:rsid w:val="00EA7CF0"/>
    <w:rsid w:val="00EB3797"/>
    <w:rsid w:val="00EB495C"/>
    <w:rsid w:val="00EB621A"/>
    <w:rsid w:val="00EC037D"/>
    <w:rsid w:val="00EC35ED"/>
    <w:rsid w:val="00EC3CE0"/>
    <w:rsid w:val="00EC67C8"/>
    <w:rsid w:val="00EC715B"/>
    <w:rsid w:val="00ED0AE3"/>
    <w:rsid w:val="00ED20FB"/>
    <w:rsid w:val="00EE1E81"/>
    <w:rsid w:val="00EE2264"/>
    <w:rsid w:val="00EE31C4"/>
    <w:rsid w:val="00EE365C"/>
    <w:rsid w:val="00EE6B36"/>
    <w:rsid w:val="00EF03D6"/>
    <w:rsid w:val="00EF388B"/>
    <w:rsid w:val="00EF5448"/>
    <w:rsid w:val="00EF68F1"/>
    <w:rsid w:val="00F03E5D"/>
    <w:rsid w:val="00F230AD"/>
    <w:rsid w:val="00F232B6"/>
    <w:rsid w:val="00F23598"/>
    <w:rsid w:val="00F32D21"/>
    <w:rsid w:val="00F33840"/>
    <w:rsid w:val="00F346B8"/>
    <w:rsid w:val="00F354DC"/>
    <w:rsid w:val="00F35FB6"/>
    <w:rsid w:val="00F40FA4"/>
    <w:rsid w:val="00F4379D"/>
    <w:rsid w:val="00F50CBD"/>
    <w:rsid w:val="00F5360B"/>
    <w:rsid w:val="00F5677D"/>
    <w:rsid w:val="00F61B88"/>
    <w:rsid w:val="00F7173C"/>
    <w:rsid w:val="00F7271C"/>
    <w:rsid w:val="00F83539"/>
    <w:rsid w:val="00F86017"/>
    <w:rsid w:val="00F86F73"/>
    <w:rsid w:val="00FB1770"/>
    <w:rsid w:val="00FC36CE"/>
    <w:rsid w:val="00FC587C"/>
    <w:rsid w:val="00FC7B4F"/>
    <w:rsid w:val="00FD0C47"/>
    <w:rsid w:val="00FD5691"/>
    <w:rsid w:val="00FE0350"/>
    <w:rsid w:val="00FE283D"/>
    <w:rsid w:val="00FE3A04"/>
    <w:rsid w:val="00FE76FE"/>
    <w:rsid w:val="00FF0201"/>
    <w:rsid w:val="00FF1C9C"/>
    <w:rsid w:val="00FF3E6C"/>
    <w:rsid w:val="00FF4EE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F5"/>
    <w:rPr>
      <w:sz w:val="24"/>
      <w:szCs w:val="24"/>
    </w:rPr>
  </w:style>
  <w:style w:type="paragraph" w:styleId="1">
    <w:name w:val="heading 1"/>
    <w:basedOn w:val="a"/>
    <w:qFormat/>
    <w:rsid w:val="00666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A22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2AF5"/>
    <w:rPr>
      <w:color w:val="0000FF"/>
      <w:u w:val="single"/>
    </w:rPr>
  </w:style>
  <w:style w:type="paragraph" w:styleId="a4">
    <w:name w:val="Body Text"/>
    <w:basedOn w:val="a"/>
    <w:rsid w:val="002A2AF5"/>
    <w:pPr>
      <w:jc w:val="both"/>
    </w:pPr>
  </w:style>
  <w:style w:type="paragraph" w:styleId="a5">
    <w:name w:val="caption"/>
    <w:basedOn w:val="a"/>
    <w:next w:val="a"/>
    <w:qFormat/>
    <w:rsid w:val="002A2AF5"/>
    <w:pPr>
      <w:spacing w:before="120"/>
      <w:jc w:val="both"/>
    </w:pPr>
    <w:rPr>
      <w:rFonts w:ascii="Arial" w:hAnsi="Arial"/>
      <w:szCs w:val="20"/>
    </w:rPr>
  </w:style>
  <w:style w:type="paragraph" w:styleId="3">
    <w:name w:val="Body Text 3"/>
    <w:basedOn w:val="a"/>
    <w:rsid w:val="002A2AF5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800AC3"/>
    <w:pPr>
      <w:spacing w:after="120" w:line="480" w:lineRule="auto"/>
    </w:pPr>
  </w:style>
  <w:style w:type="paragraph" w:styleId="a6">
    <w:name w:val="Balloon Text"/>
    <w:basedOn w:val="a"/>
    <w:semiHidden/>
    <w:rsid w:val="001255E6"/>
    <w:rPr>
      <w:rFonts w:ascii="Tahoma" w:hAnsi="Tahoma" w:cs="Tahoma"/>
      <w:sz w:val="16"/>
      <w:szCs w:val="16"/>
    </w:rPr>
  </w:style>
  <w:style w:type="paragraph" w:customStyle="1" w:styleId="12">
    <w:name w:val="Перечисление 12"/>
    <w:basedOn w:val="a"/>
    <w:rsid w:val="000A72BF"/>
    <w:pPr>
      <w:numPr>
        <w:numId w:val="1"/>
      </w:numPr>
      <w:tabs>
        <w:tab w:val="left" w:pos="454"/>
      </w:tabs>
      <w:spacing w:after="60"/>
      <w:jc w:val="both"/>
    </w:pPr>
    <w:rPr>
      <w:rFonts w:ascii="Arial" w:hAnsi="Arial"/>
    </w:rPr>
  </w:style>
  <w:style w:type="paragraph" w:customStyle="1" w:styleId="a7">
    <w:name w:val="Технические характеристики"/>
    <w:basedOn w:val="a"/>
    <w:autoRedefine/>
    <w:rsid w:val="000A72BF"/>
    <w:pPr>
      <w:tabs>
        <w:tab w:val="right" w:leader="dot" w:pos="8505"/>
      </w:tabs>
      <w:jc w:val="both"/>
    </w:pPr>
    <w:rPr>
      <w:rFonts w:ascii="Arial" w:hAnsi="Arial"/>
      <w:sz w:val="22"/>
      <w:szCs w:val="20"/>
    </w:rPr>
  </w:style>
  <w:style w:type="character" w:customStyle="1" w:styleId="dfaq">
    <w:name w:val="dfaq"/>
    <w:basedOn w:val="a0"/>
    <w:rsid w:val="001D060F"/>
  </w:style>
  <w:style w:type="paragraph" w:styleId="a8">
    <w:name w:val="footer"/>
    <w:basedOn w:val="a"/>
    <w:rsid w:val="001D060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60F"/>
  </w:style>
  <w:style w:type="paragraph" w:customStyle="1" w:styleId="aa">
    <w:name w:val="Знак"/>
    <w:basedOn w:val="a"/>
    <w:next w:val="2"/>
    <w:autoRedefine/>
    <w:rsid w:val="004A22D9"/>
    <w:pPr>
      <w:spacing w:after="160" w:line="240" w:lineRule="exact"/>
    </w:pPr>
    <w:rPr>
      <w:szCs w:val="20"/>
      <w:lang w:val="en-US" w:eastAsia="en-US"/>
    </w:rPr>
  </w:style>
  <w:style w:type="paragraph" w:styleId="ab">
    <w:name w:val="Body Text Indent"/>
    <w:basedOn w:val="a"/>
    <w:rsid w:val="007222B2"/>
    <w:pPr>
      <w:spacing w:after="120"/>
      <w:ind w:left="283"/>
    </w:pPr>
  </w:style>
  <w:style w:type="table" w:styleId="ac">
    <w:name w:val="Table Grid"/>
    <w:basedOn w:val="a1"/>
    <w:uiPriority w:val="59"/>
    <w:rsid w:val="0072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7222B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7222B2"/>
    <w:rPr>
      <w:sz w:val="28"/>
      <w:lang w:val="ru-RU" w:eastAsia="ru-RU" w:bidi="ar-SA"/>
    </w:rPr>
  </w:style>
  <w:style w:type="character" w:customStyle="1" w:styleId="dfaq1">
    <w:name w:val="dfaq1"/>
    <w:basedOn w:val="a0"/>
    <w:rsid w:val="006665CD"/>
  </w:style>
  <w:style w:type="paragraph" w:styleId="af">
    <w:name w:val="Normal (Web)"/>
    <w:basedOn w:val="a"/>
    <w:link w:val="af0"/>
    <w:rsid w:val="00E61F93"/>
    <w:pPr>
      <w:spacing w:before="100" w:beforeAutospacing="1" w:after="100" w:afterAutospacing="1"/>
      <w:jc w:val="both"/>
    </w:pPr>
  </w:style>
  <w:style w:type="character" w:styleId="af1">
    <w:name w:val="Strong"/>
    <w:basedOn w:val="a0"/>
    <w:qFormat/>
    <w:rsid w:val="00E61F93"/>
    <w:rPr>
      <w:b/>
      <w:bCs/>
    </w:rPr>
  </w:style>
  <w:style w:type="character" w:customStyle="1" w:styleId="af0">
    <w:name w:val="Обычный (веб) Знак"/>
    <w:basedOn w:val="a0"/>
    <w:link w:val="af"/>
    <w:rsid w:val="0035486D"/>
    <w:rPr>
      <w:sz w:val="24"/>
      <w:szCs w:val="24"/>
      <w:lang w:val="ru-RU" w:eastAsia="ru-RU" w:bidi="ar-SA"/>
    </w:rPr>
  </w:style>
  <w:style w:type="paragraph" w:customStyle="1" w:styleId="af2">
    <w:name w:val="Обычный + По ширине"/>
    <w:basedOn w:val="a"/>
    <w:rsid w:val="0035486D"/>
    <w:pPr>
      <w:jc w:val="both"/>
    </w:pPr>
  </w:style>
  <w:style w:type="character" w:customStyle="1" w:styleId="apple-converted-space">
    <w:name w:val="apple-converted-space"/>
    <w:basedOn w:val="a0"/>
    <w:rsid w:val="00320823"/>
  </w:style>
  <w:style w:type="paragraph" w:customStyle="1" w:styleId="111">
    <w:name w:val="Знак Знак Знак Знак Знак Знак Знак Знак Знак Знак1 Знак Знак Знак Знак Знак Знак Знак Знак Знак Знак Знак Знак Знак Знак1 Знак Знак Знак1 Знак"/>
    <w:basedOn w:val="a"/>
    <w:rsid w:val="002318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rsid w:val="001D37B3"/>
    <w:pPr>
      <w:tabs>
        <w:tab w:val="center" w:pos="4677"/>
        <w:tab w:val="right" w:pos="9355"/>
      </w:tabs>
    </w:pPr>
  </w:style>
  <w:style w:type="paragraph" w:customStyle="1" w:styleId="10">
    <w:name w:val="Абзац списка1"/>
    <w:basedOn w:val="a"/>
    <w:rsid w:val="009104F1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af4">
    <w:name w:val="Базовый"/>
    <w:uiPriority w:val="99"/>
    <w:rsid w:val="009104F1"/>
    <w:pPr>
      <w:widowControl w:val="0"/>
      <w:tabs>
        <w:tab w:val="left" w:pos="708"/>
      </w:tabs>
      <w:suppressAutoHyphens/>
      <w:spacing w:after="200" w:line="276" w:lineRule="auto"/>
    </w:pPr>
  </w:style>
  <w:style w:type="paragraph" w:styleId="af5">
    <w:name w:val="List Paragraph"/>
    <w:basedOn w:val="a"/>
    <w:uiPriority w:val="99"/>
    <w:qFormat/>
    <w:rsid w:val="0096075F"/>
    <w:pPr>
      <w:suppressAutoHyphens/>
      <w:ind w:left="720"/>
      <w:contextualSpacing/>
      <w:jc w:val="both"/>
    </w:pPr>
    <w:rPr>
      <w:rFonts w:eastAsia="Calibri"/>
      <w:lang w:eastAsia="ar-SA"/>
    </w:rPr>
  </w:style>
  <w:style w:type="paragraph" w:customStyle="1" w:styleId="11">
    <w:name w:val="Абзац списка1"/>
    <w:basedOn w:val="a"/>
    <w:rsid w:val="009607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6660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 Spacing"/>
    <w:link w:val="af7"/>
    <w:uiPriority w:val="99"/>
    <w:qFormat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7C1E12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545A72"/>
    <w:rPr>
      <w:rFonts w:ascii="Arial" w:hAnsi="Arial" w:cs="Arial"/>
    </w:rPr>
  </w:style>
  <w:style w:type="paragraph" w:customStyle="1" w:styleId="af8">
    <w:name w:val="Пункт"/>
    <w:basedOn w:val="a"/>
    <w:rsid w:val="00D01FFF"/>
    <w:pPr>
      <w:tabs>
        <w:tab w:val="num" w:pos="1980"/>
      </w:tabs>
      <w:ind w:left="1404" w:hanging="504"/>
      <w:jc w:val="both"/>
    </w:pPr>
  </w:style>
  <w:style w:type="paragraph" w:customStyle="1" w:styleId="Web">
    <w:name w:val="Обычный (Web)"/>
    <w:basedOn w:val="a"/>
    <w:rsid w:val="00E5414E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link w:val="210"/>
    <w:uiPriority w:val="99"/>
    <w:locked/>
    <w:rsid w:val="00EF388B"/>
    <w:rPr>
      <w:sz w:val="23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F388B"/>
    <w:pPr>
      <w:shd w:val="clear" w:color="auto" w:fill="FFFFFF"/>
      <w:spacing w:line="274" w:lineRule="exact"/>
      <w:jc w:val="both"/>
    </w:pPr>
    <w:rPr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c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98181A-1B86-4B4E-9C49-7372EF43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реестровый номер К 15-10</vt:lpstr>
    </vt:vector>
  </TitlesOfParts>
  <Company>ICCT</Company>
  <LinksUpToDate>false</LinksUpToDate>
  <CharactersWithSpaces>13755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реестровый номер К 15-10</dc:title>
  <dc:creator>User</dc:creator>
  <cp:lastModifiedBy>Ирина В. Мостовая</cp:lastModifiedBy>
  <cp:revision>49</cp:revision>
  <cp:lastPrinted>2016-05-17T03:28:00Z</cp:lastPrinted>
  <dcterms:created xsi:type="dcterms:W3CDTF">2014-06-04T05:12:00Z</dcterms:created>
  <dcterms:modified xsi:type="dcterms:W3CDTF">2016-05-17T03:29:00Z</dcterms:modified>
</cp:coreProperties>
</file>