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695764" w:rsidRDefault="00711166" w:rsidP="00A60BE9">
      <w:pPr>
        <w:keepNext/>
        <w:ind w:firstLine="709"/>
        <w:jc w:val="center"/>
        <w:rPr>
          <w:b/>
          <w:bCs/>
        </w:rPr>
      </w:pPr>
      <w:r w:rsidRPr="00695764">
        <w:rPr>
          <w:b/>
          <w:bCs/>
        </w:rPr>
        <w:t>Федеральное государственное бюджетное учреждение науки Институт химии и</w:t>
      </w:r>
    </w:p>
    <w:p w:rsidR="00711166" w:rsidRPr="00695764" w:rsidRDefault="00711166" w:rsidP="00A60BE9">
      <w:pPr>
        <w:keepNext/>
        <w:ind w:firstLine="709"/>
        <w:jc w:val="center"/>
        <w:rPr>
          <w:b/>
          <w:bCs/>
        </w:rPr>
      </w:pPr>
      <w:r w:rsidRPr="00695764">
        <w:rPr>
          <w:b/>
          <w:bCs/>
        </w:rPr>
        <w:t>химической технологии Сибирского отделения Российской академии наук</w:t>
      </w:r>
    </w:p>
    <w:p w:rsidR="00711166" w:rsidRPr="00695764" w:rsidRDefault="00711166" w:rsidP="00A60BE9">
      <w:pPr>
        <w:keepNext/>
        <w:spacing w:before="120" w:after="120"/>
        <w:ind w:left="4680" w:firstLine="600"/>
        <w:jc w:val="center"/>
        <w:rPr>
          <w:b/>
          <w:bCs/>
        </w:rPr>
      </w:pPr>
    </w:p>
    <w:p w:rsidR="00711166" w:rsidRPr="00695764" w:rsidRDefault="00711166" w:rsidP="00FC6F27">
      <w:pPr>
        <w:keepNext/>
        <w:spacing w:before="120" w:after="120"/>
        <w:ind w:left="4680" w:firstLine="600"/>
        <w:rPr>
          <w:b/>
          <w:bCs/>
        </w:rPr>
      </w:pPr>
    </w:p>
    <w:p w:rsidR="00711166" w:rsidRPr="00695764" w:rsidRDefault="00711166" w:rsidP="00B50137">
      <w:pPr>
        <w:keepNext/>
        <w:spacing w:before="120" w:after="120"/>
        <w:ind w:left="7908" w:firstLine="600"/>
        <w:rPr>
          <w:b/>
          <w:bCs/>
        </w:rPr>
      </w:pPr>
      <w:r w:rsidRPr="00695764">
        <w:rPr>
          <w:b/>
          <w:bCs/>
        </w:rPr>
        <w:t>Утверждаю</w:t>
      </w:r>
      <w:r w:rsidR="00A60BE9" w:rsidRPr="00695764">
        <w:rPr>
          <w:b/>
          <w:bCs/>
        </w:rPr>
        <w:t>:</w:t>
      </w:r>
    </w:p>
    <w:p w:rsidR="002B4663" w:rsidRPr="00321B92" w:rsidRDefault="002B4663" w:rsidP="002B4663">
      <w:pPr>
        <w:keepNext/>
        <w:ind w:firstLine="6663"/>
      </w:pPr>
      <w:proofErr w:type="spellStart"/>
      <w:r w:rsidRPr="00321B92">
        <w:t>Вр.и</w:t>
      </w:r>
      <w:proofErr w:type="gramStart"/>
      <w:r w:rsidRPr="00321B92">
        <w:t>.о</w:t>
      </w:r>
      <w:proofErr w:type="spellEnd"/>
      <w:proofErr w:type="gramEnd"/>
      <w:r w:rsidRPr="00321B92">
        <w:t xml:space="preserve"> директора Института</w:t>
      </w:r>
    </w:p>
    <w:p w:rsidR="002B4663" w:rsidRPr="00321B92" w:rsidRDefault="002B4663" w:rsidP="002B4663">
      <w:pPr>
        <w:keepNext/>
        <w:ind w:firstLine="6663"/>
      </w:pPr>
    </w:p>
    <w:p w:rsidR="002B4663" w:rsidRDefault="002B4663" w:rsidP="002B4663">
      <w:pPr>
        <w:keepNext/>
        <w:ind w:firstLine="6663"/>
      </w:pPr>
      <w:r w:rsidRPr="00321B92">
        <w:t>________________ /Чесноков Н.В./</w:t>
      </w:r>
    </w:p>
    <w:p w:rsidR="002B4663" w:rsidRPr="00321B92" w:rsidRDefault="002B4663" w:rsidP="002B4663">
      <w:pPr>
        <w:keepNext/>
        <w:ind w:firstLine="6663"/>
      </w:pPr>
    </w:p>
    <w:p w:rsidR="00711166" w:rsidRPr="00695764" w:rsidRDefault="007248AF" w:rsidP="00B50137">
      <w:pPr>
        <w:keepNext/>
        <w:ind w:left="2519" w:firstLine="4571"/>
      </w:pPr>
      <w:r w:rsidRPr="00695764">
        <w:t xml:space="preserve">                </w:t>
      </w:r>
      <w:r w:rsidR="008B2EF8">
        <w:t>«25</w:t>
      </w:r>
      <w:r w:rsidR="008D51D7">
        <w:t>» сентября</w:t>
      </w:r>
      <w:r w:rsidR="00711166" w:rsidRPr="00695764">
        <w:t xml:space="preserve"> 2014 года</w:t>
      </w:r>
    </w:p>
    <w:p w:rsidR="00711166" w:rsidRPr="00695764" w:rsidRDefault="00711166" w:rsidP="00FC6F27">
      <w:pPr>
        <w:keepNext/>
        <w:ind w:firstLine="709"/>
      </w:pPr>
    </w:p>
    <w:p w:rsidR="00711166" w:rsidRPr="00695764" w:rsidRDefault="00711166" w:rsidP="00FC6F27">
      <w:pPr>
        <w:keepNext/>
        <w:jc w:val="center"/>
      </w:pPr>
    </w:p>
    <w:p w:rsidR="00711166" w:rsidRDefault="00711166" w:rsidP="00FC6F27">
      <w:pPr>
        <w:keepNext/>
        <w:ind w:firstLine="709"/>
        <w:jc w:val="center"/>
      </w:pPr>
    </w:p>
    <w:p w:rsidR="002B4663" w:rsidRDefault="002B4663" w:rsidP="00FC6F27">
      <w:pPr>
        <w:keepNext/>
        <w:ind w:firstLine="709"/>
        <w:jc w:val="center"/>
      </w:pPr>
    </w:p>
    <w:p w:rsidR="002B4663" w:rsidRPr="00695764" w:rsidRDefault="002B4663" w:rsidP="00FC6F27">
      <w:pPr>
        <w:keepNext/>
        <w:ind w:firstLine="709"/>
        <w:jc w:val="center"/>
      </w:pPr>
    </w:p>
    <w:p w:rsidR="00711166" w:rsidRPr="00695764" w:rsidRDefault="00711166" w:rsidP="00FC6F27">
      <w:pPr>
        <w:keepNext/>
        <w:ind w:firstLine="709"/>
      </w:pPr>
    </w:p>
    <w:p w:rsidR="00711166" w:rsidRPr="00695764" w:rsidRDefault="00711166" w:rsidP="00FC6F27">
      <w:pPr>
        <w:keepNext/>
        <w:ind w:firstLine="709"/>
        <w:jc w:val="center"/>
        <w:rPr>
          <w:b/>
          <w:bCs/>
        </w:rPr>
      </w:pPr>
      <w:r w:rsidRPr="00695764">
        <w:rPr>
          <w:b/>
          <w:bCs/>
        </w:rPr>
        <w:t xml:space="preserve">ДОКУМЕНТАЦИЯ ОБ АУКЦИОНЕ </w:t>
      </w:r>
    </w:p>
    <w:p w:rsidR="00711166" w:rsidRPr="00695764" w:rsidRDefault="00711166" w:rsidP="00FC6F27">
      <w:pPr>
        <w:keepNext/>
        <w:ind w:firstLine="709"/>
        <w:jc w:val="center"/>
        <w:rPr>
          <w:b/>
          <w:bCs/>
        </w:rPr>
      </w:pPr>
      <w:r w:rsidRPr="00695764">
        <w:rPr>
          <w:b/>
          <w:bCs/>
        </w:rPr>
        <w:t>В ЭЛЕКТРОННОЙ ФОРМЕ</w:t>
      </w:r>
    </w:p>
    <w:p w:rsidR="00711166" w:rsidRPr="00695764" w:rsidRDefault="00711166" w:rsidP="00FC6F27">
      <w:pPr>
        <w:keepNext/>
        <w:ind w:firstLine="709"/>
        <w:jc w:val="center"/>
        <w:rPr>
          <w:b/>
          <w:bCs/>
        </w:rPr>
      </w:pPr>
      <w:r w:rsidRPr="00695764">
        <w:rPr>
          <w:b/>
          <w:bCs/>
        </w:rPr>
        <w:t xml:space="preserve"> </w:t>
      </w:r>
    </w:p>
    <w:p w:rsidR="00711166" w:rsidRPr="00695764" w:rsidRDefault="005F7D98" w:rsidP="00FC6F27">
      <w:pPr>
        <w:keepNext/>
        <w:ind w:firstLine="709"/>
        <w:jc w:val="center"/>
        <w:rPr>
          <w:b/>
          <w:bCs/>
        </w:rPr>
      </w:pPr>
      <w:r w:rsidRPr="00695764">
        <w:rPr>
          <w:b/>
          <w:bCs/>
        </w:rPr>
        <w:t xml:space="preserve">ЭЛЕКТРОННЫЙ АУКЦИОН №  </w:t>
      </w:r>
      <w:r w:rsidR="00286BC9">
        <w:rPr>
          <w:b/>
          <w:bCs/>
        </w:rPr>
        <w:t>26</w:t>
      </w:r>
      <w:r w:rsidR="00711166" w:rsidRPr="00695764">
        <w:rPr>
          <w:b/>
          <w:bCs/>
        </w:rPr>
        <w:t xml:space="preserve">-14 АЭФ </w:t>
      </w:r>
    </w:p>
    <w:p w:rsidR="00711166" w:rsidRPr="00695764" w:rsidRDefault="00711166" w:rsidP="008A2DAC">
      <w:pPr>
        <w:keepNext/>
        <w:rPr>
          <w:b/>
          <w:bCs/>
        </w:rPr>
      </w:pPr>
    </w:p>
    <w:p w:rsidR="00711166" w:rsidRPr="00695764" w:rsidRDefault="00711166" w:rsidP="00FC6F27"/>
    <w:p w:rsidR="00286BC9" w:rsidRPr="00404CDB" w:rsidRDefault="00286BC9" w:rsidP="00286BC9">
      <w:pPr>
        <w:suppressAutoHyphens/>
        <w:ind w:right="360"/>
        <w:jc w:val="center"/>
        <w:rPr>
          <w:b/>
          <w:bCs/>
          <w:sz w:val="28"/>
          <w:szCs w:val="28"/>
        </w:rPr>
      </w:pPr>
      <w:r>
        <w:rPr>
          <w:b/>
          <w:sz w:val="28"/>
          <w:szCs w:val="28"/>
        </w:rPr>
        <w:t>Н</w:t>
      </w:r>
      <w:r w:rsidRPr="00EC03B9">
        <w:rPr>
          <w:b/>
          <w:sz w:val="28"/>
          <w:szCs w:val="28"/>
        </w:rPr>
        <w:t>а пр</w:t>
      </w:r>
      <w:r>
        <w:rPr>
          <w:b/>
          <w:sz w:val="28"/>
          <w:szCs w:val="28"/>
        </w:rPr>
        <w:t xml:space="preserve">аво заключения </w:t>
      </w:r>
      <w:r w:rsidRPr="00EC03B9">
        <w:rPr>
          <w:b/>
          <w:sz w:val="28"/>
          <w:szCs w:val="28"/>
        </w:rPr>
        <w:t>контракта</w:t>
      </w:r>
      <w:r>
        <w:rPr>
          <w:b/>
          <w:sz w:val="28"/>
          <w:szCs w:val="28"/>
        </w:rPr>
        <w:t>,</w:t>
      </w:r>
      <w:r>
        <w:rPr>
          <w:b/>
          <w:bCs/>
          <w:sz w:val="28"/>
          <w:szCs w:val="28"/>
        </w:rPr>
        <w:t xml:space="preserve"> на оказание услуг </w:t>
      </w:r>
      <w:r w:rsidRPr="00EC03B9">
        <w:rPr>
          <w:b/>
          <w:sz w:val="28"/>
          <w:szCs w:val="28"/>
        </w:rPr>
        <w:t xml:space="preserve">по подписке </w:t>
      </w:r>
      <w:r>
        <w:rPr>
          <w:b/>
          <w:sz w:val="28"/>
          <w:szCs w:val="28"/>
        </w:rPr>
        <w:t>и доставке периодических печатных изданий на  2015 г.</w:t>
      </w:r>
    </w:p>
    <w:p w:rsidR="00286BC9" w:rsidRDefault="00286BC9" w:rsidP="00286BC9">
      <w:pPr>
        <w:rPr>
          <w:sz w:val="28"/>
          <w:szCs w:val="28"/>
        </w:rPr>
      </w:pPr>
    </w:p>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695764" w:rsidRDefault="00711166" w:rsidP="00FC6F27"/>
    <w:p w:rsidR="00711166" w:rsidRPr="00321B92" w:rsidRDefault="00711166" w:rsidP="00FC6F27"/>
    <w:p w:rsidR="00711166" w:rsidRPr="00321B92" w:rsidRDefault="00711166" w:rsidP="00FC6F27"/>
    <w:p w:rsidR="00B50137" w:rsidRDefault="00B50137" w:rsidP="00FC6F27">
      <w:pPr>
        <w:ind w:firstLine="709"/>
        <w:jc w:val="center"/>
      </w:pPr>
    </w:p>
    <w:p w:rsidR="00B50137" w:rsidRDefault="00B50137" w:rsidP="00FC6F27">
      <w:pPr>
        <w:ind w:firstLine="709"/>
        <w:jc w:val="center"/>
      </w:pPr>
    </w:p>
    <w:p w:rsidR="00B50137" w:rsidRDefault="00B50137" w:rsidP="00FC6F27">
      <w:pPr>
        <w:ind w:firstLine="709"/>
        <w:jc w:val="center"/>
      </w:pPr>
    </w:p>
    <w:p w:rsidR="00B50137" w:rsidRDefault="00B50137" w:rsidP="00FC6F27">
      <w:pPr>
        <w:ind w:firstLine="709"/>
        <w:jc w:val="center"/>
      </w:pPr>
    </w:p>
    <w:p w:rsidR="00B50137" w:rsidRDefault="00B50137" w:rsidP="00BE5A81"/>
    <w:p w:rsidR="00B50137" w:rsidRDefault="00B50137" w:rsidP="00FC6F27">
      <w:pPr>
        <w:ind w:firstLine="709"/>
        <w:jc w:val="center"/>
      </w:pPr>
    </w:p>
    <w:p w:rsidR="00711166" w:rsidRPr="00321B92" w:rsidRDefault="00711166" w:rsidP="00FC6F27">
      <w:pPr>
        <w:ind w:firstLine="709"/>
        <w:jc w:val="center"/>
      </w:pPr>
      <w:r w:rsidRPr="00321B92">
        <w:t>г. Красноярск</w:t>
      </w:r>
    </w:p>
    <w:p w:rsidR="00711166" w:rsidRPr="00321B92" w:rsidRDefault="00711166" w:rsidP="006B573D">
      <w:pPr>
        <w:ind w:firstLine="709"/>
        <w:jc w:val="center"/>
      </w:pPr>
      <w:r w:rsidRPr="00321B92">
        <w:t>2014 год</w:t>
      </w:r>
    </w:p>
    <w:p w:rsidR="00711166" w:rsidRPr="00321B92" w:rsidRDefault="00711166" w:rsidP="003E186C"/>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lastRenderedPageBreak/>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082E1C">
      <w:pPr>
        <w:pStyle w:val="1"/>
        <w:numPr>
          <w:ilvl w:val="0"/>
          <w:numId w:val="5"/>
        </w:numPr>
        <w:spacing w:after="0"/>
        <w:rPr>
          <w:sz w:val="24"/>
        </w:rPr>
      </w:pPr>
      <w:r w:rsidRPr="00321B92">
        <w:rPr>
          <w:sz w:val="24"/>
        </w:rPr>
        <w:t>Общие сведения.</w:t>
      </w:r>
    </w:p>
    <w:p w:rsidR="00711166" w:rsidRPr="00321B92" w:rsidRDefault="00711166" w:rsidP="00082E1C">
      <w:pPr>
        <w:keepNext/>
        <w:keepLines/>
        <w:numPr>
          <w:ilvl w:val="0"/>
          <w:numId w:val="5"/>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082E1C">
      <w:pPr>
        <w:keepNext/>
        <w:keepLines/>
        <w:numPr>
          <w:ilvl w:val="0"/>
          <w:numId w:val="5"/>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082E1C">
      <w:pPr>
        <w:keepNext/>
        <w:keepLines/>
        <w:numPr>
          <w:ilvl w:val="0"/>
          <w:numId w:val="5"/>
        </w:numPr>
        <w:rPr>
          <w:b/>
        </w:rPr>
      </w:pPr>
      <w:r w:rsidRPr="00321B92">
        <w:rPr>
          <w:b/>
        </w:rPr>
        <w:t>Дата и время окончания срока подачи заявок на участие в электронном аукционе.</w:t>
      </w:r>
    </w:p>
    <w:p w:rsidR="00711166" w:rsidRPr="00321B92" w:rsidRDefault="00711166" w:rsidP="00082E1C">
      <w:pPr>
        <w:keepNext/>
        <w:keepLines/>
        <w:numPr>
          <w:ilvl w:val="0"/>
          <w:numId w:val="5"/>
        </w:numPr>
        <w:rPr>
          <w:b/>
        </w:rPr>
      </w:pPr>
      <w:r w:rsidRPr="00321B92">
        <w:rPr>
          <w:b/>
        </w:rPr>
        <w:t>Дата окончания срока рассмотрения заявок на участие в электронном аукционе.</w:t>
      </w:r>
    </w:p>
    <w:p w:rsidR="00711166" w:rsidRPr="00321B92" w:rsidRDefault="00711166" w:rsidP="00082E1C">
      <w:pPr>
        <w:keepNext/>
        <w:numPr>
          <w:ilvl w:val="0"/>
          <w:numId w:val="5"/>
        </w:numPr>
        <w:rPr>
          <w:b/>
        </w:rPr>
      </w:pPr>
      <w:r w:rsidRPr="00321B92">
        <w:rPr>
          <w:b/>
        </w:rPr>
        <w:t>Дата проведения электронного аукциона.</w:t>
      </w:r>
    </w:p>
    <w:p w:rsidR="00711166" w:rsidRPr="00321B92" w:rsidRDefault="00711166" w:rsidP="00082E1C">
      <w:pPr>
        <w:keepNext/>
        <w:numPr>
          <w:ilvl w:val="0"/>
          <w:numId w:val="5"/>
        </w:numPr>
        <w:rPr>
          <w:b/>
        </w:rPr>
      </w:pPr>
      <w:r w:rsidRPr="00321B92">
        <w:rPr>
          <w:b/>
        </w:rPr>
        <w:t>Источник финансирования заказа.</w:t>
      </w:r>
    </w:p>
    <w:p w:rsidR="00711166" w:rsidRPr="00321B92" w:rsidRDefault="00711166" w:rsidP="00082E1C">
      <w:pPr>
        <w:keepNext/>
        <w:numPr>
          <w:ilvl w:val="0"/>
          <w:numId w:val="5"/>
        </w:numPr>
        <w:rPr>
          <w:b/>
        </w:rPr>
      </w:pPr>
      <w:r w:rsidRPr="00321B92">
        <w:rPr>
          <w:b/>
        </w:rPr>
        <w:t>Порядок формирования цены контракта (цены лота).</w:t>
      </w:r>
    </w:p>
    <w:p w:rsidR="00711166" w:rsidRPr="00321B92" w:rsidRDefault="00711166" w:rsidP="00082E1C">
      <w:pPr>
        <w:keepNext/>
        <w:numPr>
          <w:ilvl w:val="0"/>
          <w:numId w:val="5"/>
        </w:numPr>
        <w:rPr>
          <w:b/>
        </w:rPr>
      </w:pPr>
      <w:r w:rsidRPr="00321B92">
        <w:rPr>
          <w:b/>
        </w:rPr>
        <w:t>Начальная (максимальная) цена контракта (цена лота).</w:t>
      </w:r>
    </w:p>
    <w:p w:rsidR="00711166" w:rsidRPr="00321B92" w:rsidRDefault="00711166" w:rsidP="00082E1C">
      <w:pPr>
        <w:keepNext/>
        <w:numPr>
          <w:ilvl w:val="0"/>
          <w:numId w:val="5"/>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082E1C">
      <w:pPr>
        <w:keepNext/>
        <w:numPr>
          <w:ilvl w:val="0"/>
          <w:numId w:val="5"/>
        </w:numPr>
        <w:rPr>
          <w:b/>
        </w:rPr>
      </w:pPr>
      <w:r w:rsidRPr="00321B92">
        <w:rPr>
          <w:b/>
        </w:rPr>
        <w:t>Размер обеспечения исполнения контракта, срок и порядок его предоставления.</w:t>
      </w:r>
    </w:p>
    <w:p w:rsidR="00711166" w:rsidRPr="00321B92" w:rsidRDefault="00711166" w:rsidP="00082E1C">
      <w:pPr>
        <w:keepNext/>
        <w:numPr>
          <w:ilvl w:val="0"/>
          <w:numId w:val="5"/>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082E1C">
      <w:pPr>
        <w:keepNext/>
        <w:numPr>
          <w:ilvl w:val="0"/>
          <w:numId w:val="5"/>
        </w:numPr>
        <w:rPr>
          <w:b/>
        </w:rPr>
      </w:pPr>
      <w:r w:rsidRPr="00321B92">
        <w:rPr>
          <w:b/>
        </w:rPr>
        <w:t>Требования к качеству, техническим характеристикам товара, работ, услуг.</w:t>
      </w:r>
    </w:p>
    <w:p w:rsidR="00711166" w:rsidRPr="00321B92" w:rsidRDefault="00711166" w:rsidP="00082E1C">
      <w:pPr>
        <w:keepNext/>
        <w:numPr>
          <w:ilvl w:val="0"/>
          <w:numId w:val="5"/>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082E1C">
      <w:pPr>
        <w:keepNext/>
        <w:numPr>
          <w:ilvl w:val="0"/>
          <w:numId w:val="5"/>
        </w:numPr>
        <w:rPr>
          <w:b/>
        </w:rPr>
      </w:pPr>
      <w:r w:rsidRPr="00321B92">
        <w:rPr>
          <w:b/>
        </w:rPr>
        <w:t>Место, условия и сроки (периоды) поставки товара, выполнения работ, оказания услуг.</w:t>
      </w:r>
    </w:p>
    <w:p w:rsidR="00711166" w:rsidRPr="00321B92" w:rsidRDefault="00711166" w:rsidP="00082E1C">
      <w:pPr>
        <w:keepNext/>
        <w:numPr>
          <w:ilvl w:val="0"/>
          <w:numId w:val="5"/>
        </w:numPr>
        <w:rPr>
          <w:b/>
        </w:rPr>
      </w:pPr>
      <w:r w:rsidRPr="00321B92">
        <w:rPr>
          <w:b/>
        </w:rPr>
        <w:t>Форма, сроки и порядок оплаты товара, работ, услуг.</w:t>
      </w:r>
    </w:p>
    <w:p w:rsidR="00711166" w:rsidRPr="00321B92" w:rsidRDefault="00711166" w:rsidP="00082E1C">
      <w:pPr>
        <w:keepNext/>
        <w:numPr>
          <w:ilvl w:val="0"/>
          <w:numId w:val="5"/>
        </w:numPr>
        <w:rPr>
          <w:b/>
        </w:rPr>
      </w:pPr>
      <w:r w:rsidRPr="00321B92">
        <w:rPr>
          <w:b/>
        </w:rPr>
        <w:t>Требования к участникам размещения заказа.</w:t>
      </w:r>
    </w:p>
    <w:p w:rsidR="00711166" w:rsidRPr="00321B92" w:rsidRDefault="00711166" w:rsidP="00082E1C">
      <w:pPr>
        <w:keepNext/>
        <w:numPr>
          <w:ilvl w:val="0"/>
          <w:numId w:val="5"/>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082E1C">
      <w:pPr>
        <w:keepNext/>
        <w:numPr>
          <w:ilvl w:val="0"/>
          <w:numId w:val="5"/>
        </w:numPr>
        <w:rPr>
          <w:b/>
        </w:rPr>
      </w:pPr>
      <w:r w:rsidRPr="00321B92">
        <w:rPr>
          <w:b/>
        </w:rPr>
        <w:t>Порядок подачи заявок на участие в электронном аукционе.</w:t>
      </w:r>
    </w:p>
    <w:p w:rsidR="00711166" w:rsidRPr="00321B92" w:rsidRDefault="00711166" w:rsidP="00082E1C">
      <w:pPr>
        <w:keepNext/>
        <w:numPr>
          <w:ilvl w:val="0"/>
          <w:numId w:val="5"/>
        </w:numPr>
        <w:rPr>
          <w:b/>
        </w:rPr>
      </w:pPr>
      <w:r w:rsidRPr="00321B92">
        <w:rPr>
          <w:b/>
        </w:rPr>
        <w:t>Порядок рассмотрения первых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Порядок проведения электронного аукциона.</w:t>
      </w:r>
    </w:p>
    <w:p w:rsidR="00711166" w:rsidRPr="00321B92" w:rsidRDefault="00711166" w:rsidP="00082E1C">
      <w:pPr>
        <w:keepNext/>
        <w:numPr>
          <w:ilvl w:val="0"/>
          <w:numId w:val="5"/>
        </w:numPr>
        <w:rPr>
          <w:b/>
        </w:rPr>
      </w:pPr>
      <w:r w:rsidRPr="00321B92">
        <w:rPr>
          <w:b/>
        </w:rPr>
        <w:t>Порядок рассмотрения вторых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Pr="00321B92" w:rsidRDefault="00711166" w:rsidP="00733308">
      <w:pPr>
        <w:rPr>
          <w:b/>
        </w:rPr>
      </w:pPr>
      <w:r w:rsidRPr="00321B92">
        <w:rPr>
          <w:b/>
        </w:rPr>
        <w:t xml:space="preserve">            Раздел 4 Проект контракта (Приложение №2 к информационной карте).</w:t>
      </w: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711166" w:rsidRDefault="00711166" w:rsidP="00733308">
      <w:pPr>
        <w:widowControl w:val="0"/>
        <w:tabs>
          <w:tab w:val="left" w:pos="1080"/>
          <w:tab w:val="left" w:pos="3191"/>
        </w:tabs>
        <w:ind w:left="425" w:firstLine="709"/>
        <w:rPr>
          <w:b/>
          <w:bCs/>
        </w:rPr>
      </w:pPr>
    </w:p>
    <w:p w:rsidR="00F17148" w:rsidRDefault="00F17148" w:rsidP="00733308">
      <w:pPr>
        <w:widowControl w:val="0"/>
        <w:tabs>
          <w:tab w:val="left" w:pos="1080"/>
          <w:tab w:val="left" w:pos="3191"/>
        </w:tabs>
        <w:ind w:left="425" w:firstLine="709"/>
        <w:rPr>
          <w:b/>
          <w:bCs/>
        </w:rPr>
      </w:pPr>
    </w:p>
    <w:p w:rsidR="00F17148" w:rsidRPr="00321B92" w:rsidRDefault="00F17148"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5F7D98" w:rsidRPr="00321B92" w:rsidRDefault="005F7D98" w:rsidP="00733308">
      <w:pPr>
        <w:widowControl w:val="0"/>
        <w:tabs>
          <w:tab w:val="left" w:pos="1080"/>
          <w:tab w:val="left" w:pos="3191"/>
        </w:tabs>
        <w:ind w:left="425" w:firstLine="709"/>
        <w:rPr>
          <w:b/>
          <w:bCs/>
        </w:rPr>
      </w:pPr>
    </w:p>
    <w:p w:rsidR="00711166" w:rsidRPr="00321B92" w:rsidRDefault="00711166" w:rsidP="00733308">
      <w:pPr>
        <w:widowControl w:val="0"/>
        <w:tabs>
          <w:tab w:val="left" w:pos="1080"/>
          <w:tab w:val="left" w:pos="3191"/>
        </w:tabs>
        <w:ind w:left="425" w:firstLine="709"/>
        <w:rPr>
          <w:b/>
          <w:bCs/>
        </w:rPr>
      </w:pPr>
    </w:p>
    <w:p w:rsidR="00711166" w:rsidRPr="00321B92" w:rsidRDefault="00711166" w:rsidP="003E26DC">
      <w:bookmarkStart w:id="0" w:name="_Toc120629086"/>
      <w:bookmarkStart w:id="1" w:name="_Toc252183685"/>
    </w:p>
    <w:p w:rsidR="007561F1" w:rsidRPr="00CF62A1" w:rsidRDefault="007561F1" w:rsidP="007561F1">
      <w:pPr>
        <w:pStyle w:val="1"/>
        <w:numPr>
          <w:ilvl w:val="0"/>
          <w:numId w:val="0"/>
        </w:numPr>
        <w:spacing w:after="0"/>
        <w:rPr>
          <w:sz w:val="24"/>
        </w:rPr>
      </w:pPr>
      <w:r w:rsidRPr="00CF62A1">
        <w:rPr>
          <w:sz w:val="24"/>
        </w:rPr>
        <w:lastRenderedPageBreak/>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proofErr w:type="gramStart"/>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Pr="00CF62A1">
        <w:rPr>
          <w:sz w:val="24"/>
          <w:szCs w:val="24"/>
        </w:rPr>
        <w:t xml:space="preserve">  </w:t>
      </w:r>
      <w:proofErr w:type="gramEnd"/>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7561F1" w:rsidP="007561F1">
      <w:pPr>
        <w:autoSpaceDE w:val="0"/>
        <w:autoSpaceDN w:val="0"/>
        <w:adjustRightInd w:val="0"/>
        <w:ind w:firstLine="709"/>
        <w:outlineLvl w:val="1"/>
      </w:pPr>
      <w:r w:rsidRPr="00CF62A1">
        <w:rPr>
          <w:b/>
          <w:bCs/>
        </w:rPr>
        <w:t>2.1.1.</w:t>
      </w:r>
      <w:r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CF62A1">
        <w:t>3.1.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CF62A1">
        <w:t>3.2.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7561F1" w:rsidP="007561F1">
      <w:pPr>
        <w:pStyle w:val="Web"/>
        <w:spacing w:before="0" w:after="0"/>
        <w:ind w:firstLine="709"/>
        <w:jc w:val="both"/>
      </w:pPr>
      <w:r w:rsidRPr="00CF62A1">
        <w:t>3.3. В случае</w:t>
      </w:r>
      <w:proofErr w:type="gramStart"/>
      <w:r w:rsidRPr="00CF62A1">
        <w:t>,</w:t>
      </w:r>
      <w:proofErr w:type="gramEnd"/>
      <w:r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 xml:space="preserve">6.1.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Pr="00CF62A1" w:rsidRDefault="007561F1" w:rsidP="007561F1">
      <w:pPr>
        <w:autoSpaceDE w:val="0"/>
        <w:autoSpaceDN w:val="0"/>
        <w:adjustRightInd w:val="0"/>
        <w:ind w:firstLine="720"/>
        <w:outlineLvl w:val="1"/>
      </w:pPr>
      <w:r w:rsidRPr="00CF62A1">
        <w:rPr>
          <w:b/>
          <w:bCs/>
        </w:rPr>
        <w:lastRenderedPageBreak/>
        <w:t>9. Начальная (максимальная) цена контракта (цена лота)</w:t>
      </w:r>
      <w:r w:rsidRPr="00CF62A1">
        <w:t xml:space="preserve"> (см. Информационную карту)</w:t>
      </w:r>
      <w:r w:rsidRPr="00CF62A1">
        <w:rPr>
          <w:b/>
          <w:bCs/>
        </w:rPr>
        <w:t>;</w:t>
      </w:r>
      <w:r w:rsidRPr="00CF62A1">
        <w:t xml:space="preserve"> </w:t>
      </w:r>
      <w:proofErr w:type="gramStart"/>
      <w:r w:rsidRPr="00CF62A1">
        <w:t>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w:t>
      </w:r>
      <w:proofErr w:type="gramEnd"/>
      <w:r w:rsidRPr="00CF62A1">
        <w:t>,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контракт на оказание услуг связи, юридических услуг Заказчик,  не могут определить необходимый объем таких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w:t>
      </w:r>
      <w:proofErr w:type="gramStart"/>
      <w:r w:rsidRPr="00CF62A1">
        <w:t>,</w:t>
      </w:r>
      <w:proofErr w:type="gramEnd"/>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w:t>
      </w:r>
      <w:proofErr w:type="gramStart"/>
      <w:r w:rsidRPr="00CF62A1">
        <w:t>,</w:t>
      </w:r>
      <w:proofErr w:type="gramEnd"/>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CF62A1">
        <w:t>,</w:t>
      </w:r>
      <w:proofErr w:type="gramEnd"/>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7561F1" w:rsidP="007561F1">
      <w:pPr>
        <w:pStyle w:val="20"/>
        <w:keepNext w:val="0"/>
        <w:ind w:firstLine="720"/>
        <w:jc w:val="both"/>
        <w:rPr>
          <w:b w:val="0"/>
          <w:bCs w:val="0"/>
        </w:rPr>
      </w:pPr>
      <w:r w:rsidRPr="00CF62A1">
        <w:t>11.3.</w:t>
      </w:r>
      <w:r w:rsidRPr="00CF62A1">
        <w:rPr>
          <w:b w:val="0"/>
          <w:bCs w:val="0"/>
        </w:rPr>
        <w:t xml:space="preserve"> </w:t>
      </w:r>
      <w:r w:rsidRPr="00CF62A1">
        <w:t>Передача Заказчику в залог денежных средств, в том числе в форме вклада (депозита)</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Pr="00CF62A1">
        <w:rPr>
          <w:rFonts w:ascii="Times New Roman" w:hAnsi="Times New Roman"/>
          <w:b w:val="0"/>
        </w:rPr>
        <w:t>дств сч</w:t>
      </w:r>
      <w:proofErr w:type="gramEnd"/>
      <w:r w:rsidRPr="00CF62A1">
        <w:rPr>
          <w:rFonts w:ascii="Times New Roman" w:hAnsi="Times New Roman"/>
          <w:b w:val="0"/>
        </w:rPr>
        <w:t>итается не предоставленным.</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11.3.3.</w:t>
      </w:r>
      <w:r w:rsidRPr="00CF62A1">
        <w:rPr>
          <w:rFonts w:ascii="Times New Roman" w:hAnsi="Times New Roman"/>
        </w:rPr>
        <w:t xml:space="preserve"> </w:t>
      </w:r>
      <w:r w:rsidRPr="00CF62A1">
        <w:rPr>
          <w:rFonts w:ascii="Times New Roman" w:hAnsi="Times New Roman"/>
          <w:b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Pr="00CF62A1" w:rsidRDefault="007561F1" w:rsidP="007561F1">
      <w:pPr>
        <w:pStyle w:val="20"/>
        <w:keepNext w:val="0"/>
        <w:jc w:val="left"/>
      </w:pPr>
      <w:r w:rsidRPr="00CF62A1">
        <w:rPr>
          <w:b w:val="0"/>
          <w:bCs w:val="0"/>
        </w:rPr>
        <w:tab/>
        <w:t>11.4</w:t>
      </w:r>
      <w:r w:rsidRPr="00CF62A1">
        <w:t>. Безотзывная банковская гарантия.</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 xml:space="preserve">11.4.1.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7561F1" w:rsidP="007561F1">
      <w:pPr>
        <w:ind w:firstLine="709"/>
      </w:pPr>
      <w:r w:rsidRPr="00CF62A1">
        <w:t>11.4.2. Сумма банковской гарантии должна соответствовать размеру обеспечения контракта</w:t>
      </w:r>
      <w:proofErr w:type="gramStart"/>
      <w:r w:rsidRPr="00CF62A1">
        <w:t>.</w:t>
      </w:r>
      <w:proofErr w:type="gramEnd"/>
      <w:r w:rsidRPr="009C7F41">
        <w:t xml:space="preserve"> </w:t>
      </w:r>
      <w:proofErr w:type="gramStart"/>
      <w:r>
        <w:t>а</w:t>
      </w:r>
      <w:proofErr w:type="gramEnd"/>
      <w:r>
        <w:t xml:space="preserve">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lastRenderedPageBreak/>
        <w:t xml:space="preserve">11.4.4. Срок действия банковской гарантии должен превышать срок действия контракта не менее чем на один месяц. </w:t>
      </w:r>
    </w:p>
    <w:p w:rsidR="007561F1" w:rsidRPr="00CF62A1" w:rsidRDefault="007561F1" w:rsidP="007561F1">
      <w:pPr>
        <w:ind w:firstLine="720"/>
      </w:pPr>
      <w:r w:rsidRPr="00CF62A1">
        <w:t>11.4.5.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7561F1" w:rsidP="007561F1">
      <w:pPr>
        <w:pStyle w:val="30"/>
        <w:keepNext w:val="0"/>
        <w:spacing w:before="0"/>
        <w:ind w:firstLine="720"/>
        <w:rPr>
          <w:rFonts w:ascii="Times New Roman" w:hAnsi="Times New Roman"/>
          <w:b w:val="0"/>
          <w:bCs/>
        </w:rPr>
      </w:pPr>
      <w:r w:rsidRPr="00CF62A1">
        <w:rPr>
          <w:rFonts w:ascii="Times New Roman" w:hAnsi="Times New Roman"/>
          <w:b w:val="0"/>
        </w:rPr>
        <w:t>11.4.6.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7561F1" w:rsidP="007561F1">
      <w:pPr>
        <w:autoSpaceDE w:val="0"/>
        <w:autoSpaceDN w:val="0"/>
        <w:adjustRightInd w:val="0"/>
        <w:ind w:firstLine="709"/>
        <w:rPr>
          <w:color w:val="000000"/>
        </w:rPr>
      </w:pPr>
      <w:r w:rsidRPr="00CF62A1">
        <w:rPr>
          <w:color w:val="000000"/>
        </w:rPr>
        <w:t>11.5. Обязательства по контракту, которые должны быть обеспечены:</w:t>
      </w:r>
    </w:p>
    <w:p w:rsidR="007561F1" w:rsidRPr="00CF62A1" w:rsidRDefault="007561F1" w:rsidP="007561F1">
      <w:pPr>
        <w:autoSpaceDE w:val="0"/>
        <w:autoSpaceDN w:val="0"/>
        <w:adjustRightInd w:val="0"/>
        <w:ind w:firstLine="709"/>
        <w:rPr>
          <w:color w:val="000000"/>
        </w:rPr>
      </w:pPr>
      <w:r w:rsidRPr="00CF62A1">
        <w:rPr>
          <w:color w:val="000000"/>
        </w:rPr>
        <w:t>11.5.1. предусмотренный контрактом срок поставки товара, окончания выполнения  работ, оказания услуг;</w:t>
      </w:r>
    </w:p>
    <w:p w:rsidR="007561F1" w:rsidRPr="00CF62A1" w:rsidRDefault="007561F1" w:rsidP="007561F1">
      <w:pPr>
        <w:autoSpaceDE w:val="0"/>
        <w:autoSpaceDN w:val="0"/>
        <w:adjustRightInd w:val="0"/>
        <w:ind w:firstLine="709"/>
        <w:rPr>
          <w:color w:val="000000"/>
        </w:rPr>
      </w:pPr>
      <w:r w:rsidRPr="00CF62A1">
        <w:rPr>
          <w:color w:val="000000"/>
        </w:rPr>
        <w:t>11.5.2. предусмотренные контрактом сроки выполнения этапов работ, оказания услуг, периоды поставки товара;</w:t>
      </w:r>
    </w:p>
    <w:p w:rsidR="007561F1" w:rsidRPr="00CF62A1" w:rsidRDefault="007561F1" w:rsidP="007561F1">
      <w:pPr>
        <w:autoSpaceDE w:val="0"/>
        <w:autoSpaceDN w:val="0"/>
        <w:adjustRightInd w:val="0"/>
        <w:ind w:firstLine="709"/>
        <w:rPr>
          <w:color w:val="000000"/>
        </w:rPr>
      </w:pPr>
      <w:r w:rsidRPr="00CF62A1">
        <w:rPr>
          <w:color w:val="000000"/>
        </w:rPr>
        <w:t>11.5.3.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 xml:space="preserve">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w:t>
      </w:r>
      <w:r w:rsidRPr="00CF62A1">
        <w:rPr>
          <w:rFonts w:ascii="Times New Roman" w:hAnsi="Times New Roman"/>
          <w:b/>
          <w:bCs/>
          <w:sz w:val="24"/>
          <w:szCs w:val="24"/>
        </w:rPr>
        <w:lastRenderedPageBreak/>
        <w:t>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CF62A1">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7561F1">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61F1" w:rsidRPr="00CF62A1" w:rsidRDefault="007561F1" w:rsidP="007561F1">
      <w:pPr>
        <w:pStyle w:val="Web"/>
        <w:spacing w:before="0" w:after="0"/>
        <w:ind w:firstLine="709"/>
        <w:jc w:val="both"/>
      </w:pPr>
      <w:r>
        <w:t>17.2</w:t>
      </w:r>
      <w:r w:rsidRPr="00CF62A1">
        <w:t>. Информация об установленных Заказчиком единых требованиях и дополнительных требованиях в соответствии с частями 1, 1.1 и 2 статьи 31 Закона указывается 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w:t>
      </w:r>
      <w:proofErr w:type="gramEnd"/>
      <w:r w:rsidRPr="00CF62A1">
        <w:t>,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статьи 31 Закона, или предоставил недостоверную информацию в отношении своего</w:t>
      </w:r>
      <w:proofErr w:type="gramEnd"/>
      <w:r w:rsidRPr="00CF62A1">
        <w:t xml:space="preserve">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lastRenderedPageBreak/>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lastRenderedPageBreak/>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CF62A1">
        <w:rPr>
          <w:rFonts w:ascii="Times New Roman" w:hAnsi="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t xml:space="preserve"> </w:t>
      </w:r>
      <w:r w:rsidRPr="00CF62A1">
        <w:rPr>
          <w:rFonts w:ascii="Times New Roman" w:hAnsi="Times New Roman"/>
          <w:sz w:val="24"/>
          <w:szCs w:val="24"/>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CF62A1">
        <w:rPr>
          <w:rFonts w:ascii="Times New Roman" w:hAnsi="Times New Roman"/>
          <w:sz w:val="24"/>
          <w:szCs w:val="24"/>
        </w:rPr>
        <w:lastRenderedPageBreak/>
        <w:t>наименование производителя товара при условии</w:t>
      </w:r>
      <w:proofErr w:type="gramEnd"/>
      <w:r w:rsidRPr="00CF62A1">
        <w:rPr>
          <w:rFonts w:ascii="Times New Roman" w:hAnsi="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7561F1">
      <w:pPr>
        <w:pStyle w:val="Web"/>
        <w:spacing w:before="0" w:after="0"/>
        <w:ind w:firstLine="709"/>
        <w:jc w:val="both"/>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7561F1" w:rsidRPr="00CF62A1" w:rsidRDefault="007561F1" w:rsidP="007561F1">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Pr="00CF62A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lastRenderedPageBreak/>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lastRenderedPageBreak/>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lastRenderedPageBreak/>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lastRenderedPageBreak/>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lastRenderedPageBreak/>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lastRenderedPageBreak/>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w:t>
      </w:r>
      <w:proofErr w:type="gramStart"/>
      <w:r w:rsidRPr="00CF62A1">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CF62A1">
        <w:t xml:space="preserve"> </w:t>
      </w:r>
      <w:proofErr w:type="gramStart"/>
      <w:r w:rsidRPr="00CF62A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CF62A1">
        <w:t xml:space="preserve">, </w:t>
      </w:r>
      <w:proofErr w:type="gramStart"/>
      <w:r w:rsidRPr="00CF62A1">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proofErr w:type="gramEnd"/>
      <w:r w:rsidRPr="00CF62A1">
        <w:t xml:space="preserve"> </w:t>
      </w:r>
      <w:proofErr w:type="gramStart"/>
      <w:r w:rsidRPr="00CF62A1">
        <w:t>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proofErr w:type="gramEnd"/>
      <w:r w:rsidRPr="00CF62A1">
        <w:t xml:space="preserve"> </w:t>
      </w:r>
      <w:proofErr w:type="gramStart"/>
      <w:r w:rsidRPr="00CF62A1">
        <w:t>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roofErr w:type="gramEnd"/>
    </w:p>
    <w:p w:rsidR="007561F1" w:rsidRPr="00CF62A1" w:rsidRDefault="007561F1" w:rsidP="007561F1">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w:t>
      </w:r>
      <w:r w:rsidRPr="00CF62A1">
        <w:lastRenderedPageBreak/>
        <w:t xml:space="preserve">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w:t>
      </w:r>
      <w:proofErr w:type="gramEnd"/>
      <w:r w:rsidRPr="00CF62A1">
        <w:t xml:space="preserve"> </w:t>
      </w:r>
      <w:proofErr w:type="gramStart"/>
      <w:r w:rsidRPr="00CF62A1">
        <w:t>таком</w:t>
      </w:r>
      <w:proofErr w:type="gramEnd"/>
      <w:r w:rsidRPr="00CF62A1">
        <w:t xml:space="preserve"> аукционе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w:t>
      </w:r>
      <w:r w:rsidRPr="00CF62A1">
        <w:lastRenderedPageBreak/>
        <w:t>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w:t>
      </w:r>
      <w:r w:rsidRPr="00CF62A1">
        <w:lastRenderedPageBreak/>
        <w:t xml:space="preserve">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2" w:name="_РАЗДЕЛ_I_3_ИНФОРМАЦИОННАЯ_КАРТА_КОН"/>
      <w:bookmarkEnd w:id="2"/>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7561F1" w:rsidRDefault="007561F1" w:rsidP="007561F1"/>
    <w:p w:rsidR="00711166" w:rsidRPr="00321B92" w:rsidRDefault="00711166" w:rsidP="009418C8">
      <w:pPr>
        <w:pStyle w:val="10"/>
        <w:keepNext w:val="0"/>
        <w:keepLines/>
        <w:widowControl w:val="0"/>
        <w:suppressLineNumbers/>
        <w:suppressAutoHyphens/>
        <w:spacing w:before="0" w:after="0"/>
        <w:rPr>
          <w:sz w:val="24"/>
          <w:szCs w:val="24"/>
        </w:rPr>
      </w:pPr>
    </w:p>
    <w:p w:rsidR="00711166" w:rsidRPr="00321B92" w:rsidRDefault="00711166" w:rsidP="00494BE6">
      <w:pPr>
        <w:pStyle w:val="10"/>
        <w:keepNext w:val="0"/>
        <w:keepLines/>
        <w:widowControl w:val="0"/>
        <w:suppressLineNumbers/>
        <w:suppressAutoHyphens/>
        <w:spacing w:before="0" w:after="0"/>
        <w:rPr>
          <w:sz w:val="24"/>
          <w:szCs w:val="24"/>
        </w:rPr>
      </w:pPr>
      <w:r w:rsidRPr="00321B92">
        <w:rPr>
          <w:sz w:val="24"/>
          <w:szCs w:val="24"/>
          <w:lang w:val="en-US"/>
        </w:rPr>
        <w:t>II</w:t>
      </w:r>
      <w:r w:rsidRPr="00321B92">
        <w:rPr>
          <w:sz w:val="24"/>
          <w:szCs w:val="24"/>
        </w:rPr>
        <w:t>. Информационная карта электронного аукциона</w:t>
      </w:r>
      <w:bookmarkEnd w:id="0"/>
      <w:bookmarkEnd w:id="1"/>
      <w:r w:rsidRPr="00321B92">
        <w:rPr>
          <w:sz w:val="24"/>
          <w:szCs w:val="24"/>
        </w:rPr>
        <w:t xml:space="preserve"> </w:t>
      </w:r>
    </w:p>
    <w:p w:rsidR="00711166" w:rsidRPr="00321B92" w:rsidRDefault="00711166" w:rsidP="00494BE6"/>
    <w:p w:rsidR="00711166" w:rsidRPr="00321B92" w:rsidRDefault="00711166" w:rsidP="009418C8">
      <w:pPr>
        <w:keepLines/>
        <w:ind w:firstLine="709"/>
      </w:pPr>
      <w:r w:rsidRPr="00321B92">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711166" w:rsidRPr="00321B92" w:rsidRDefault="00711166" w:rsidP="009418C8">
      <w:pPr>
        <w:keepLines/>
        <w:ind w:firstLine="709"/>
      </w:pPr>
      <w:proofErr w:type="gramStart"/>
      <w:r w:rsidRPr="00321B92">
        <w:t>В случае возникновения противоречий между положениями инструкции по подготовке заявок на участие в электронном аукционе</w:t>
      </w:r>
      <w:proofErr w:type="gramEnd"/>
      <w:r w:rsidRPr="00321B92">
        <w:t xml:space="preserve"> и положениями информационной карты электронного аукциона последние имеют преобладающую силу.</w:t>
      </w:r>
    </w:p>
    <w:p w:rsidR="00711166" w:rsidRPr="00321B92" w:rsidRDefault="00711166" w:rsidP="009418C8">
      <w:pPr>
        <w:pStyle w:val="af3"/>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711166" w:rsidRPr="00321B92" w:rsidTr="000D7306">
        <w:tc>
          <w:tcPr>
            <w:tcW w:w="860" w:type="dxa"/>
          </w:tcPr>
          <w:p w:rsidR="00711166" w:rsidRPr="00321B92" w:rsidRDefault="00711166" w:rsidP="009418C8">
            <w:pPr>
              <w:keepLines/>
              <w:widowControl w:val="0"/>
              <w:suppressLineNumbers/>
              <w:suppressAutoHyphens/>
              <w:jc w:val="center"/>
              <w:rPr>
                <w:b/>
              </w:rPr>
            </w:pPr>
            <w:r w:rsidRPr="00321B92">
              <w:rPr>
                <w:b/>
              </w:rPr>
              <w:t xml:space="preserve">№ </w:t>
            </w:r>
            <w:proofErr w:type="gramStart"/>
            <w:r w:rsidRPr="00321B92">
              <w:rPr>
                <w:b/>
              </w:rPr>
              <w:t>п</w:t>
            </w:r>
            <w:proofErr w:type="gramEnd"/>
            <w:r w:rsidRPr="00321B92">
              <w:rPr>
                <w:b/>
              </w:rPr>
              <w:t>/п</w:t>
            </w:r>
          </w:p>
        </w:tc>
        <w:tc>
          <w:tcPr>
            <w:tcW w:w="9580" w:type="dxa"/>
          </w:tcPr>
          <w:p w:rsidR="00711166" w:rsidRPr="00321B92" w:rsidRDefault="00711166" w:rsidP="009418C8">
            <w:pPr>
              <w:keepLines/>
              <w:widowControl w:val="0"/>
              <w:jc w:val="center"/>
              <w:rPr>
                <w:b/>
              </w:rPr>
            </w:pPr>
            <w:r w:rsidRPr="00321B92">
              <w:rPr>
                <w:b/>
              </w:rPr>
              <w:t>Положения информационной карты электронного аукциона</w:t>
            </w:r>
          </w:p>
          <w:p w:rsidR="00711166" w:rsidRPr="00321B92" w:rsidRDefault="00711166" w:rsidP="009418C8">
            <w:pPr>
              <w:keepLines/>
              <w:widowControl w:val="0"/>
              <w:suppressLineNumbers/>
              <w:suppressAutoHyphens/>
              <w:rPr>
                <w:b/>
              </w:rPr>
            </w:pP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w:t>
            </w:r>
          </w:p>
        </w:tc>
        <w:tc>
          <w:tcPr>
            <w:tcW w:w="9580" w:type="dxa"/>
          </w:tcPr>
          <w:p w:rsidR="00711166" w:rsidRPr="00321B92" w:rsidRDefault="00711166" w:rsidP="009418C8">
            <w:pPr>
              <w:keepLines/>
            </w:pPr>
            <w:r w:rsidRPr="00321B92">
              <w:rPr>
                <w:b/>
              </w:rPr>
              <w:t>Наименование Заказчика:</w:t>
            </w:r>
            <w:r w:rsidRPr="00321B92">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711166" w:rsidRPr="00321B92" w:rsidRDefault="00711166" w:rsidP="009418C8">
            <w:pPr>
              <w:keepLines/>
              <w:widowControl w:val="0"/>
              <w:suppressLineNumbers/>
            </w:pPr>
            <w:r w:rsidRPr="00321B92">
              <w:t xml:space="preserve">- адрес: </w:t>
            </w:r>
            <w:smartTag w:uri="urn:schemas-microsoft-com:office:smarttags" w:element="metricconverter">
              <w:smartTagPr>
                <w:attr w:name="ProductID" w:val="660036, г"/>
              </w:smartTagPr>
              <w:r w:rsidRPr="00321B92">
                <w:rPr>
                  <w:color w:val="000000"/>
                </w:rPr>
                <w:t>660036, г</w:t>
              </w:r>
            </w:smartTag>
            <w:r w:rsidRPr="00321B92">
              <w:rPr>
                <w:color w:val="000000"/>
              </w:rPr>
              <w:t xml:space="preserve">. Красноярск, </w:t>
            </w:r>
            <w:r w:rsidRPr="00321B92">
              <w:t>Академгородок,</w:t>
            </w:r>
            <w:r w:rsidR="006B254B" w:rsidRPr="00321B92">
              <w:t xml:space="preserve"> зд.</w:t>
            </w:r>
            <w:r w:rsidRPr="00321B92">
              <w:t>50, стр.24.</w:t>
            </w:r>
          </w:p>
          <w:p w:rsidR="00711166" w:rsidRPr="00321B92" w:rsidRDefault="00711166" w:rsidP="009418C8">
            <w:pPr>
              <w:keepLines/>
              <w:widowControl w:val="0"/>
              <w:suppressLineNumbers/>
              <w:rPr>
                <w:lang w:val="en-US"/>
              </w:rPr>
            </w:pPr>
            <w:r w:rsidRPr="00321B92">
              <w:rPr>
                <w:lang w:val="en-US"/>
              </w:rPr>
              <w:t xml:space="preserve">- </w:t>
            </w:r>
            <w:r w:rsidRPr="00321B92">
              <w:t>тел</w:t>
            </w:r>
            <w:r w:rsidRPr="00321B92">
              <w:rPr>
                <w:lang w:val="en-US"/>
              </w:rPr>
              <w:t>/</w:t>
            </w:r>
            <w:r w:rsidRPr="00321B92">
              <w:t>факс</w:t>
            </w:r>
            <w:r w:rsidRPr="00321B92">
              <w:rPr>
                <w:lang w:val="en-US"/>
              </w:rPr>
              <w:t xml:space="preserve">. (391) </w:t>
            </w:r>
            <w:r w:rsidRPr="00321B92">
              <w:rPr>
                <w:color w:val="000000"/>
                <w:lang w:val="en-US"/>
              </w:rPr>
              <w:t>205-19-35;</w:t>
            </w:r>
          </w:p>
          <w:p w:rsidR="00711166" w:rsidRPr="00321B92" w:rsidRDefault="00711166" w:rsidP="009418C8">
            <w:pPr>
              <w:keepLines/>
              <w:widowControl w:val="0"/>
              <w:suppressLineNumbers/>
              <w:rPr>
                <w:lang w:val="en-US"/>
              </w:rPr>
            </w:pPr>
            <w:r w:rsidRPr="00321B92">
              <w:rPr>
                <w:lang w:val="en-US"/>
              </w:rPr>
              <w:t>- e-mail</w:t>
            </w:r>
            <w:r w:rsidR="00CF3823" w:rsidRPr="00321B92">
              <w:rPr>
                <w:lang w:val="en-US"/>
              </w:rPr>
              <w:t>:</w:t>
            </w:r>
            <w:r w:rsidRPr="00321B92">
              <w:rPr>
                <w:lang w:val="en-US"/>
              </w:rPr>
              <w:t xml:space="preserve"> </w:t>
            </w:r>
            <w:proofErr w:type="spellStart"/>
            <w:r w:rsidRPr="00321B92">
              <w:rPr>
                <w:color w:val="000000"/>
                <w:lang w:val="en-US"/>
              </w:rPr>
              <w:t>kontrakt</w:t>
            </w:r>
            <w:proofErr w:type="spellEnd"/>
            <w:r w:rsidRPr="00321B92">
              <w:rPr>
                <w:color w:val="000000"/>
                <w:lang w:val="en-US"/>
              </w:rPr>
              <w:t xml:space="preserve"> @icct.ru</w:t>
            </w:r>
            <w:r w:rsidRPr="00321B92">
              <w:rPr>
                <w:lang w:val="en-US"/>
              </w:rPr>
              <w:t>,</w:t>
            </w:r>
          </w:p>
          <w:p w:rsidR="00711166" w:rsidRPr="00321B92" w:rsidRDefault="00711166" w:rsidP="009418C8">
            <w:pPr>
              <w:keepLines/>
              <w:widowControl w:val="0"/>
              <w:suppressLineNumbers/>
            </w:pPr>
            <w:r w:rsidRPr="00321B92">
              <w:t xml:space="preserve">- контактные лица Заказчика: </w:t>
            </w:r>
          </w:p>
          <w:p w:rsidR="00711166" w:rsidRPr="00321B92" w:rsidRDefault="00711166" w:rsidP="009418C8">
            <w:pPr>
              <w:keepLines/>
              <w:widowControl w:val="0"/>
              <w:suppressLineNumbers/>
            </w:pPr>
            <w:r w:rsidRPr="00321B92">
              <w:t>Мостовая Ирина Владимировна</w:t>
            </w:r>
          </w:p>
          <w:p w:rsidR="00711166" w:rsidRPr="00321B92" w:rsidRDefault="00711166" w:rsidP="009418C8">
            <w:pPr>
              <w:keepLines/>
              <w:widowControl w:val="0"/>
              <w:suppressLineNumbers/>
              <w:suppressAutoHyphens/>
            </w:pPr>
            <w:r w:rsidRPr="00321B92">
              <w:rPr>
                <w:b/>
              </w:rPr>
              <w:t>Адрес электронной площадки:</w:t>
            </w:r>
            <w:r w:rsidRPr="00321B92">
              <w:t xml:space="preserve"> </w:t>
            </w:r>
            <w:hyperlink r:id="rId9" w:history="1">
              <w:r w:rsidRPr="00321B92">
                <w:rPr>
                  <w:rStyle w:val="a8"/>
                </w:rPr>
                <w:t>www.sberbank-ast.ru</w:t>
              </w:r>
            </w:hyperlink>
            <w:r w:rsidRPr="00321B92">
              <w:t xml:space="preserve"> </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2</w:t>
            </w:r>
          </w:p>
        </w:tc>
        <w:tc>
          <w:tcPr>
            <w:tcW w:w="9580" w:type="dxa"/>
          </w:tcPr>
          <w:p w:rsidR="00462C0F" w:rsidRDefault="00711166" w:rsidP="00462C0F">
            <w:pPr>
              <w:pStyle w:val="af3"/>
              <w:keepLines/>
              <w:widowControl w:val="0"/>
              <w:suppressLineNumbers/>
              <w:tabs>
                <w:tab w:val="clear" w:pos="1985"/>
              </w:tabs>
              <w:suppressAutoHyphens/>
              <w:spacing w:before="0" w:after="0"/>
              <w:rPr>
                <w:szCs w:val="24"/>
              </w:rPr>
            </w:pPr>
            <w:r w:rsidRPr="00321B92">
              <w:rPr>
                <w:szCs w:val="24"/>
              </w:rPr>
              <w:t>Источник финансирования заказа:</w:t>
            </w:r>
            <w:r w:rsidR="00462C0F">
              <w:rPr>
                <w:szCs w:val="24"/>
              </w:rPr>
              <w:t xml:space="preserve"> </w:t>
            </w:r>
          </w:p>
          <w:p w:rsidR="00711166" w:rsidRPr="00462C0F" w:rsidRDefault="0025407F" w:rsidP="00462C0F">
            <w:pPr>
              <w:pStyle w:val="af3"/>
              <w:keepLines/>
              <w:widowControl w:val="0"/>
              <w:suppressLineNumbers/>
              <w:tabs>
                <w:tab w:val="clear" w:pos="1985"/>
              </w:tabs>
              <w:suppressAutoHyphens/>
              <w:spacing w:before="0" w:after="0"/>
              <w:rPr>
                <w:szCs w:val="24"/>
              </w:rPr>
            </w:pPr>
            <w:r>
              <w:rPr>
                <w:b w:val="0"/>
              </w:rPr>
              <w:t>Субсидии на выполнение государственного задания</w:t>
            </w:r>
            <w:r w:rsidR="00B50137">
              <w:rPr>
                <w:b w:val="0"/>
              </w:rPr>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3</w:t>
            </w:r>
          </w:p>
        </w:tc>
        <w:tc>
          <w:tcPr>
            <w:tcW w:w="9580" w:type="dxa"/>
          </w:tcPr>
          <w:p w:rsidR="00B23525" w:rsidRDefault="00711166" w:rsidP="00B23525">
            <w:pPr>
              <w:ind w:left="25"/>
              <w:rPr>
                <w:b/>
              </w:rPr>
            </w:pPr>
            <w:r w:rsidRPr="00321B92">
              <w:rPr>
                <w:b/>
              </w:rPr>
              <w:t xml:space="preserve">Предмет электронного аукциона: </w:t>
            </w:r>
            <w:r w:rsidR="00B23525">
              <w:t>Подписка и доставка  периодических печатных изданий на 2015 г.</w:t>
            </w:r>
          </w:p>
          <w:p w:rsidR="00711166" w:rsidRPr="00321B92" w:rsidRDefault="00711166" w:rsidP="00B23525">
            <w:pPr>
              <w:ind w:left="25"/>
            </w:pPr>
            <w:r w:rsidRPr="00321B92">
              <w:t>Требования к предмету электронного аукциона,  условия исполнения контракта указаны в Приложении № 1 (техническое задание) к информационной карте.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4</w:t>
            </w:r>
          </w:p>
        </w:tc>
        <w:tc>
          <w:tcPr>
            <w:tcW w:w="9580" w:type="dxa"/>
          </w:tcPr>
          <w:p w:rsidR="00711166" w:rsidRPr="00321B92" w:rsidRDefault="001E57A3" w:rsidP="003E26DC">
            <w:pPr>
              <w:pStyle w:val="af9"/>
              <w:ind w:left="0"/>
            </w:pPr>
            <w:r>
              <w:rPr>
                <w:b/>
                <w:bCs/>
              </w:rPr>
              <w:t>Место оказания услуг</w:t>
            </w:r>
            <w:r w:rsidR="00711166" w:rsidRPr="00321B92">
              <w:rPr>
                <w:b/>
                <w:bCs/>
              </w:rPr>
              <w:t>:</w:t>
            </w:r>
            <w:r w:rsidR="00711166" w:rsidRPr="00321B92">
              <w:t xml:space="preserve"> 660036, Красноярск, Академгородок, </w:t>
            </w:r>
            <w:proofErr w:type="spellStart"/>
            <w:r w:rsidR="00711166" w:rsidRPr="00321B92">
              <w:t>зд</w:t>
            </w:r>
            <w:proofErr w:type="spellEnd"/>
            <w:r w:rsidR="00711166" w:rsidRPr="00321B92">
              <w:t>. 50, строение 24.</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5</w:t>
            </w:r>
          </w:p>
        </w:tc>
        <w:tc>
          <w:tcPr>
            <w:tcW w:w="9580" w:type="dxa"/>
          </w:tcPr>
          <w:p w:rsidR="00711166" w:rsidRPr="00321B92" w:rsidRDefault="001E57A3" w:rsidP="00B23525">
            <w:pPr>
              <w:pStyle w:val="afffff"/>
              <w:jc w:val="both"/>
              <w:rPr>
                <w:rFonts w:ascii="Times New Roman" w:hAnsi="Times New Roman"/>
                <w:sz w:val="24"/>
                <w:szCs w:val="24"/>
              </w:rPr>
            </w:pPr>
            <w:r>
              <w:rPr>
                <w:rFonts w:ascii="Times New Roman" w:hAnsi="Times New Roman"/>
                <w:b/>
                <w:sz w:val="24"/>
                <w:szCs w:val="24"/>
              </w:rPr>
              <w:t>Сроки оказания услуг</w:t>
            </w:r>
            <w:r w:rsidR="00711166" w:rsidRPr="00321B92">
              <w:rPr>
                <w:rFonts w:ascii="Times New Roman" w:hAnsi="Times New Roman"/>
                <w:b/>
                <w:sz w:val="24"/>
                <w:szCs w:val="24"/>
              </w:rPr>
              <w:t xml:space="preserve">: </w:t>
            </w:r>
            <w:r w:rsidR="00F169D2">
              <w:rPr>
                <w:rFonts w:ascii="Times New Roman" w:hAnsi="Times New Roman"/>
                <w:sz w:val="24"/>
                <w:szCs w:val="24"/>
              </w:rPr>
              <w:t>с 01 января 2015 г.</w:t>
            </w:r>
            <w:r w:rsidR="008C48F3">
              <w:rPr>
                <w:rFonts w:ascii="Times New Roman" w:hAnsi="Times New Roman"/>
                <w:sz w:val="24"/>
                <w:szCs w:val="24"/>
              </w:rPr>
              <w:t xml:space="preserve"> п</w:t>
            </w:r>
            <w:r w:rsidR="00C161F9" w:rsidRPr="00C161F9">
              <w:rPr>
                <w:rFonts w:ascii="Times New Roman" w:hAnsi="Times New Roman"/>
                <w:sz w:val="24"/>
                <w:szCs w:val="24"/>
              </w:rPr>
              <w:t>о 31 января 2016 г.</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6</w:t>
            </w:r>
          </w:p>
        </w:tc>
        <w:tc>
          <w:tcPr>
            <w:tcW w:w="9580" w:type="dxa"/>
          </w:tcPr>
          <w:p w:rsidR="00711166" w:rsidRPr="00321B92" w:rsidRDefault="001E57A3" w:rsidP="009418C8">
            <w:pPr>
              <w:keepLines/>
              <w:snapToGrid w:val="0"/>
            </w:pPr>
            <w:r>
              <w:rPr>
                <w:b/>
              </w:rPr>
              <w:t>Количество оказываемых услуг</w:t>
            </w:r>
            <w:r>
              <w:t>:</w:t>
            </w:r>
          </w:p>
          <w:p w:rsidR="00711166" w:rsidRPr="00321B92" w:rsidRDefault="00B50137" w:rsidP="009418C8">
            <w:pPr>
              <w:rPr>
                <w:b/>
              </w:rPr>
            </w:pPr>
            <w:r>
              <w:t>Согласно Приложению</w:t>
            </w:r>
            <w:r w:rsidR="00711166" w:rsidRPr="00321B92">
              <w:t xml:space="preserve"> № 1 (техническое задание).</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w:t>
            </w:r>
          </w:p>
        </w:tc>
        <w:tc>
          <w:tcPr>
            <w:tcW w:w="9580" w:type="dxa"/>
          </w:tcPr>
          <w:p w:rsidR="00C161F9" w:rsidRDefault="00711166" w:rsidP="00C161F9">
            <w:r w:rsidRPr="00321B92">
              <w:rPr>
                <w:b/>
              </w:rPr>
              <w:t>Начальная (максимальная) цена контракта</w:t>
            </w:r>
            <w:r w:rsidRPr="00321B92">
              <w:t xml:space="preserve"> –</w:t>
            </w:r>
            <w:r w:rsidR="00D93A2E">
              <w:t xml:space="preserve"> 94 173,78</w:t>
            </w:r>
            <w:r w:rsidR="00C161F9">
              <w:t xml:space="preserve"> (Девяносто четыре т</w:t>
            </w:r>
            <w:r w:rsidR="00D93A2E">
              <w:t>ысячи сто семьдесят три</w:t>
            </w:r>
            <w:r w:rsidR="008B2EF8">
              <w:t>)</w:t>
            </w:r>
            <w:r w:rsidR="00D93A2E">
              <w:t xml:space="preserve"> рубля 78</w:t>
            </w:r>
            <w:r w:rsidR="00C161F9">
              <w:t xml:space="preserve"> копеек.</w:t>
            </w:r>
          </w:p>
          <w:p w:rsidR="00711166" w:rsidRPr="00321B92" w:rsidRDefault="00F57701" w:rsidP="00C161F9">
            <w:r>
              <w:rPr>
                <w:bCs/>
                <w:iCs/>
              </w:rPr>
              <w:t xml:space="preserve">В цену услуг </w:t>
            </w:r>
            <w:r w:rsidR="00711166" w:rsidRPr="00321B92">
              <w:rPr>
                <w:bCs/>
                <w:iCs/>
              </w:rPr>
              <w:t xml:space="preserve">включаются: </w:t>
            </w:r>
            <w:r w:rsidR="00C161F9">
              <w:t xml:space="preserve">каталожная стоимость изданий и стоимость услуги по оформлению подписки и доставке периодических изданий, а также расходы по погрузке и разгрузке изданий, расходы по упаковке, расходы на перевозку, страхование, уплату </w:t>
            </w:r>
            <w:r w:rsidR="00C161F9" w:rsidRPr="00E83AA1">
              <w:t>налогов и др. обязательных платежей.</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7.1</w:t>
            </w:r>
          </w:p>
        </w:tc>
        <w:tc>
          <w:tcPr>
            <w:tcW w:w="9580" w:type="dxa"/>
          </w:tcPr>
          <w:p w:rsidR="00711166" w:rsidRPr="00321B92" w:rsidRDefault="00711166" w:rsidP="00EA4C9F">
            <w:pPr>
              <w:autoSpaceDE w:val="0"/>
              <w:autoSpaceDN w:val="0"/>
              <w:ind w:left="57"/>
            </w:pPr>
            <w:r w:rsidRPr="00321B92">
              <w:t>Обоснование начальной (максимальной) цены: Метод сопоставимых рыночных цен (анализ рынка) на основе коммерческих предложений.</w:t>
            </w:r>
          </w:p>
          <w:p w:rsidR="00711166" w:rsidRPr="00321B92" w:rsidRDefault="003B6837" w:rsidP="00082E1C">
            <w:pPr>
              <w:numPr>
                <w:ilvl w:val="0"/>
                <w:numId w:val="6"/>
              </w:numPr>
              <w:autoSpaceDE w:val="0"/>
              <w:autoSpaceDN w:val="0"/>
            </w:pPr>
            <w:r>
              <w:t>Исполнитель</w:t>
            </w:r>
            <w:r w:rsidR="00D6185C" w:rsidRPr="00321B92">
              <w:t xml:space="preserve"> № 1 – </w:t>
            </w:r>
            <w:r w:rsidR="00C161F9">
              <w:rPr>
                <w:bCs/>
                <w:iCs/>
              </w:rPr>
              <w:t>94 138,52</w:t>
            </w:r>
            <w:r w:rsidR="00B50137">
              <w:rPr>
                <w:bCs/>
                <w:iCs/>
              </w:rPr>
              <w:t xml:space="preserve"> руб.</w:t>
            </w:r>
          </w:p>
          <w:p w:rsidR="00711166" w:rsidRPr="00321B92" w:rsidRDefault="003B6837" w:rsidP="00082E1C">
            <w:pPr>
              <w:numPr>
                <w:ilvl w:val="0"/>
                <w:numId w:val="6"/>
              </w:numPr>
              <w:autoSpaceDE w:val="0"/>
              <w:autoSpaceDN w:val="0"/>
            </w:pPr>
            <w:r>
              <w:t>Исполнитель</w:t>
            </w:r>
            <w:r w:rsidR="00D6185C" w:rsidRPr="00321B92">
              <w:t xml:space="preserve"> № 2 – </w:t>
            </w:r>
            <w:r w:rsidR="00C161F9">
              <w:rPr>
                <w:bCs/>
                <w:iCs/>
              </w:rPr>
              <w:t>95 275,35</w:t>
            </w:r>
            <w:r w:rsidR="00B50137">
              <w:rPr>
                <w:bCs/>
                <w:iCs/>
              </w:rPr>
              <w:t xml:space="preserve"> руб.</w:t>
            </w:r>
          </w:p>
          <w:p w:rsidR="00711166" w:rsidRPr="00321B92" w:rsidRDefault="003B6837" w:rsidP="00082E1C">
            <w:pPr>
              <w:numPr>
                <w:ilvl w:val="0"/>
                <w:numId w:val="6"/>
              </w:numPr>
              <w:autoSpaceDE w:val="0"/>
              <w:autoSpaceDN w:val="0"/>
            </w:pPr>
            <w:r>
              <w:t>Исполнитель</w:t>
            </w:r>
            <w:r w:rsidR="00D6185C" w:rsidRPr="00321B92">
              <w:t xml:space="preserve"> № 3 – </w:t>
            </w:r>
            <w:r w:rsidR="00C161F9">
              <w:rPr>
                <w:bCs/>
                <w:iCs/>
              </w:rPr>
              <w:t>93 107,49</w:t>
            </w:r>
            <w:r w:rsidR="00B50137">
              <w:rPr>
                <w:bCs/>
                <w:iCs/>
              </w:rPr>
              <w:t xml:space="preserve"> руб.</w:t>
            </w:r>
          </w:p>
          <w:p w:rsidR="00711166" w:rsidRPr="00321B92" w:rsidRDefault="000F3C63" w:rsidP="002E46BD">
            <w:pPr>
              <w:autoSpaceDE w:val="0"/>
              <w:autoSpaceDN w:val="0"/>
              <w:ind w:left="417"/>
            </w:pPr>
            <w:r>
              <w:t>Расчет определен как среднее арифметическое цен, предложенных тремя исполнителями услуг</w:t>
            </w:r>
            <w:r w:rsidR="00711166" w:rsidRPr="00695764">
              <w:t>.</w:t>
            </w:r>
          </w:p>
        </w:tc>
      </w:tr>
      <w:tr w:rsidR="00711166" w:rsidRPr="00321B92" w:rsidTr="008B2EF8">
        <w:trPr>
          <w:cantSplit/>
          <w:trHeight w:val="652"/>
        </w:trPr>
        <w:tc>
          <w:tcPr>
            <w:tcW w:w="860" w:type="dxa"/>
          </w:tcPr>
          <w:p w:rsidR="00711166" w:rsidRPr="00321B92" w:rsidRDefault="00711166" w:rsidP="009418C8">
            <w:pPr>
              <w:keepLines/>
              <w:widowControl w:val="0"/>
              <w:suppressLineNumbers/>
              <w:suppressAutoHyphens/>
              <w:jc w:val="center"/>
            </w:pPr>
            <w:r w:rsidRPr="00321B92">
              <w:t>8</w:t>
            </w:r>
          </w:p>
        </w:tc>
        <w:tc>
          <w:tcPr>
            <w:tcW w:w="9580" w:type="dxa"/>
          </w:tcPr>
          <w:p w:rsidR="00711166" w:rsidRPr="00B50137" w:rsidRDefault="00711166" w:rsidP="008B2EF8">
            <w:pPr>
              <w:ind w:firstLine="142"/>
              <w:rPr>
                <w:b/>
                <w:color w:val="000000"/>
              </w:rPr>
            </w:pPr>
            <w:r w:rsidRPr="00321B92">
              <w:rPr>
                <w:b/>
              </w:rPr>
              <w:t>Обеспечение заявки на участие в аукционе</w:t>
            </w:r>
            <w:r w:rsidRPr="00321B92">
              <w:t xml:space="preserve"> </w:t>
            </w:r>
            <w:r w:rsidRPr="00321B92">
              <w:rPr>
                <w:b/>
              </w:rPr>
              <w:t>в электронной форме</w:t>
            </w:r>
            <w:r w:rsidRPr="00321B92">
              <w:t xml:space="preserve"> установлено в размере </w:t>
            </w:r>
            <w:r w:rsidR="00087A7B">
              <w:t>1 (один</w:t>
            </w:r>
            <w:r w:rsidR="006B254B" w:rsidRPr="00321B92">
              <w:t>)</w:t>
            </w:r>
            <w:r w:rsidRPr="00321B92">
              <w:t xml:space="preserve"> % начальной (максимальной) цены контракта – </w:t>
            </w:r>
            <w:r w:rsidR="002366F2">
              <w:rPr>
                <w:sz w:val="22"/>
                <w:szCs w:val="22"/>
              </w:rPr>
              <w:t>941,74</w:t>
            </w:r>
            <w:r w:rsidR="00C161F9">
              <w:rPr>
                <w:sz w:val="22"/>
                <w:szCs w:val="22"/>
              </w:rPr>
              <w:t xml:space="preserve"> </w:t>
            </w:r>
            <w:r w:rsidR="00B50137">
              <w:rPr>
                <w:sz w:val="22"/>
                <w:szCs w:val="22"/>
              </w:rPr>
              <w:t>(</w:t>
            </w:r>
            <w:r w:rsidR="00C161F9">
              <w:rPr>
                <w:sz w:val="22"/>
                <w:szCs w:val="22"/>
              </w:rPr>
              <w:t>Девятьсот сорок один</w:t>
            </w:r>
            <w:r w:rsidR="008B2EF8">
              <w:rPr>
                <w:sz w:val="22"/>
                <w:szCs w:val="22"/>
              </w:rPr>
              <w:t>)</w:t>
            </w:r>
            <w:r w:rsidR="00B50137" w:rsidRPr="00554E7C">
              <w:rPr>
                <w:sz w:val="22"/>
                <w:szCs w:val="22"/>
              </w:rPr>
              <w:t xml:space="preserve"> </w:t>
            </w:r>
            <w:r w:rsidR="002366F2">
              <w:rPr>
                <w:sz w:val="22"/>
                <w:szCs w:val="22"/>
              </w:rPr>
              <w:t xml:space="preserve"> рубль 74</w:t>
            </w:r>
            <w:r w:rsidR="00B50137" w:rsidRPr="00554E7C">
              <w:rPr>
                <w:sz w:val="22"/>
                <w:szCs w:val="22"/>
              </w:rPr>
              <w:t xml:space="preserve"> копе</w:t>
            </w:r>
            <w:r w:rsidR="00C161F9">
              <w:rPr>
                <w:sz w:val="22"/>
                <w:szCs w:val="22"/>
              </w:rPr>
              <w:t>й</w:t>
            </w:r>
            <w:r w:rsidR="00B50137">
              <w:rPr>
                <w:sz w:val="22"/>
                <w:szCs w:val="22"/>
              </w:rPr>
              <w:t>к</w:t>
            </w:r>
            <w:r w:rsidR="00C161F9">
              <w:rPr>
                <w:sz w:val="22"/>
                <w:szCs w:val="22"/>
              </w:rPr>
              <w:t>и</w:t>
            </w:r>
            <w:r w:rsidR="00B50137">
              <w:rPr>
                <w:sz w:val="22"/>
                <w:szCs w:val="22"/>
              </w:rPr>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lastRenderedPageBreak/>
              <w:t>9</w:t>
            </w:r>
          </w:p>
        </w:tc>
        <w:tc>
          <w:tcPr>
            <w:tcW w:w="9580" w:type="dxa"/>
          </w:tcPr>
          <w:p w:rsidR="00711166" w:rsidRPr="001C5E77" w:rsidRDefault="00711166" w:rsidP="00267328">
            <w:pPr>
              <w:keepNext/>
              <w:keepLines/>
            </w:pPr>
            <w:r w:rsidRPr="00321B92">
              <w:rPr>
                <w:b/>
              </w:rPr>
              <w:t xml:space="preserve">Порядок оплаты: </w:t>
            </w:r>
            <w:r w:rsidR="00267328" w:rsidRPr="00DF6268">
              <w:t xml:space="preserve">Оплата осуществляется ежемесячно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w:t>
            </w:r>
            <w:r w:rsidR="00267328">
              <w:t xml:space="preserve">сдачи-приемки </w:t>
            </w:r>
            <w:r w:rsidR="00267328" w:rsidRPr="00DF6268">
              <w:t>оказанных услуг и предоставления счета, счета-фактуры</w:t>
            </w:r>
            <w:r w:rsidR="00267328">
              <w:t xml:space="preserve"> и товарной накладной.</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10</w:t>
            </w:r>
          </w:p>
        </w:tc>
        <w:tc>
          <w:tcPr>
            <w:tcW w:w="9580" w:type="dxa"/>
          </w:tcPr>
          <w:p w:rsidR="00711166" w:rsidRPr="00321B92" w:rsidRDefault="00711166" w:rsidP="009418C8">
            <w:pPr>
              <w:keepLines/>
              <w:tabs>
                <w:tab w:val="left" w:pos="720"/>
              </w:tabs>
              <w:autoSpaceDE w:val="0"/>
              <w:autoSpaceDN w:val="0"/>
              <w:adjustRightInd w:val="0"/>
              <w:outlineLvl w:val="1"/>
            </w:pPr>
            <w:r w:rsidRPr="00321B92">
              <w:rPr>
                <w:b/>
              </w:rPr>
              <w:t>Заявка на участие в электронном аукционе</w:t>
            </w:r>
            <w:r w:rsidRPr="00321B92">
              <w:t xml:space="preserve"> должна быть подготовлена и содержать документы и сведения, указанные в документации об электронном аукционе и </w:t>
            </w:r>
            <w:r w:rsidRPr="00321B92">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321B92">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11</w:t>
            </w:r>
          </w:p>
        </w:tc>
        <w:tc>
          <w:tcPr>
            <w:tcW w:w="9580" w:type="dxa"/>
          </w:tcPr>
          <w:p w:rsidR="00711166" w:rsidRPr="00321B92" w:rsidRDefault="00711166" w:rsidP="009418C8">
            <w:pPr>
              <w:keepLines/>
              <w:widowControl w:val="0"/>
              <w:suppressLineNumbers/>
              <w:suppressAutoHyphens/>
            </w:pPr>
            <w:r w:rsidRPr="00321B92">
              <w:rPr>
                <w:b/>
              </w:rPr>
              <w:t>Язык заявки</w:t>
            </w:r>
            <w:r w:rsidRPr="00321B92">
              <w:t xml:space="preserve"> – русский</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12</w:t>
            </w:r>
          </w:p>
        </w:tc>
        <w:tc>
          <w:tcPr>
            <w:tcW w:w="9580" w:type="dxa"/>
          </w:tcPr>
          <w:p w:rsidR="00711166" w:rsidRPr="00321B92" w:rsidRDefault="00711166" w:rsidP="001D1406">
            <w:pPr>
              <w:keepLines/>
              <w:widowControl w:val="0"/>
              <w:suppressLineNumbers/>
              <w:suppressAutoHyphens/>
            </w:pPr>
            <w:r w:rsidRPr="00321B92">
              <w:rPr>
                <w:b/>
                <w:bCs/>
              </w:rPr>
              <w:t>Дата и время окончания срока подачи заявок на участие в электронном аукционе</w:t>
            </w:r>
            <w:r w:rsidRPr="00321B92">
              <w:rPr>
                <w:bCs/>
              </w:rPr>
              <w:t xml:space="preserve">– </w:t>
            </w:r>
            <w:r w:rsidR="00F610D9">
              <w:rPr>
                <w:color w:val="000000"/>
                <w:sz w:val="22"/>
                <w:szCs w:val="22"/>
              </w:rPr>
              <w:t>13 октября</w:t>
            </w:r>
            <w:r w:rsidR="00B50137" w:rsidRPr="002B63B8">
              <w:rPr>
                <w:color w:val="000000"/>
                <w:sz w:val="22"/>
                <w:szCs w:val="22"/>
              </w:rPr>
              <w:t xml:space="preserve"> 2014 года </w:t>
            </w:r>
            <w:r w:rsidR="00B50137" w:rsidRPr="002B63B8">
              <w:rPr>
                <w:sz w:val="22"/>
                <w:szCs w:val="22"/>
              </w:rPr>
              <w:t>в 17:00 часов по местному времени.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13</w:t>
            </w:r>
          </w:p>
        </w:tc>
        <w:tc>
          <w:tcPr>
            <w:tcW w:w="9580" w:type="dxa"/>
          </w:tcPr>
          <w:p w:rsidR="00711166" w:rsidRPr="00B50137" w:rsidRDefault="00711166" w:rsidP="00B50137">
            <w:pPr>
              <w:keepLines/>
              <w:rPr>
                <w:b/>
                <w:color w:val="000000"/>
              </w:rPr>
            </w:pPr>
            <w:r w:rsidRPr="00321B92">
              <w:rPr>
                <w:b/>
                <w:bCs/>
              </w:rPr>
              <w:t xml:space="preserve">Дата окончания срока рассмотрения заявок на участие в электронном аукционе </w:t>
            </w:r>
            <w:r w:rsidRPr="00321B92">
              <w:rPr>
                <w:bCs/>
              </w:rPr>
              <w:t xml:space="preserve"> </w:t>
            </w:r>
            <w:r w:rsidRPr="002B63B8">
              <w:rPr>
                <w:bCs/>
              </w:rPr>
              <w:t xml:space="preserve">– </w:t>
            </w:r>
            <w:r w:rsidR="00F610D9">
              <w:rPr>
                <w:color w:val="000000"/>
                <w:sz w:val="22"/>
                <w:szCs w:val="22"/>
              </w:rPr>
              <w:t>16 октября</w:t>
            </w:r>
            <w:r w:rsidR="00B50137" w:rsidRPr="002B63B8">
              <w:rPr>
                <w:color w:val="000000"/>
                <w:sz w:val="22"/>
                <w:szCs w:val="22"/>
              </w:rPr>
              <w:t xml:space="preserve"> 2014 года</w:t>
            </w:r>
            <w:r w:rsidR="00B50137" w:rsidRPr="002B63B8">
              <w:rPr>
                <w:b/>
                <w:color w:val="000000"/>
                <w:sz w:val="22"/>
                <w:szCs w:val="22"/>
              </w:rPr>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14</w:t>
            </w:r>
          </w:p>
        </w:tc>
        <w:tc>
          <w:tcPr>
            <w:tcW w:w="9580" w:type="dxa"/>
          </w:tcPr>
          <w:p w:rsidR="00711166" w:rsidRPr="00321B92" w:rsidRDefault="00711166" w:rsidP="00233EB9">
            <w:pPr>
              <w:keepLines/>
              <w:widowControl w:val="0"/>
              <w:suppressLineNumbers/>
              <w:suppressAutoHyphens/>
            </w:pPr>
            <w:r w:rsidRPr="00321B92">
              <w:rPr>
                <w:b/>
                <w:bCs/>
              </w:rPr>
              <w:t>Дата проведения электронного аукциона</w:t>
            </w:r>
            <w:r w:rsidR="00B50137">
              <w:rPr>
                <w:b/>
                <w:bCs/>
              </w:rPr>
              <w:t xml:space="preserve"> </w:t>
            </w:r>
            <w:r w:rsidRPr="00321B92">
              <w:rPr>
                <w:bCs/>
              </w:rPr>
              <w:t xml:space="preserve">– </w:t>
            </w:r>
            <w:r w:rsidR="001D1406" w:rsidRPr="00321B92">
              <w:t xml:space="preserve">  </w:t>
            </w:r>
            <w:r w:rsidR="00F610D9">
              <w:rPr>
                <w:color w:val="000000"/>
                <w:sz w:val="22"/>
                <w:szCs w:val="22"/>
              </w:rPr>
              <w:t>20 октября</w:t>
            </w:r>
            <w:r w:rsidR="00B50137" w:rsidRPr="002B63B8">
              <w:rPr>
                <w:color w:val="000000"/>
                <w:sz w:val="22"/>
                <w:szCs w:val="22"/>
              </w:rPr>
              <w:t xml:space="preserve">  2014 года.</w:t>
            </w:r>
          </w:p>
        </w:tc>
      </w:tr>
      <w:tr w:rsidR="007561F1" w:rsidRPr="00321B92" w:rsidTr="000D7306">
        <w:trPr>
          <w:trHeight w:val="1124"/>
        </w:trPr>
        <w:tc>
          <w:tcPr>
            <w:tcW w:w="860" w:type="dxa"/>
          </w:tcPr>
          <w:p w:rsidR="007561F1" w:rsidRPr="00321B92" w:rsidRDefault="007561F1" w:rsidP="009418C8">
            <w:pPr>
              <w:keepLines/>
              <w:widowControl w:val="0"/>
              <w:suppressLineNumbers/>
              <w:suppressAutoHyphens/>
              <w:jc w:val="center"/>
            </w:pPr>
            <w:r w:rsidRPr="00321B92">
              <w:t>15</w:t>
            </w:r>
          </w:p>
        </w:tc>
        <w:tc>
          <w:tcPr>
            <w:tcW w:w="9580" w:type="dxa"/>
          </w:tcPr>
          <w:p w:rsidR="007561F1" w:rsidRPr="00CF62A1" w:rsidRDefault="007561F1" w:rsidP="00B50137">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7561F1" w:rsidRPr="00CF62A1" w:rsidRDefault="007561F1" w:rsidP="00B50137">
            <w:pPr>
              <w:pStyle w:val="Web"/>
              <w:spacing w:before="0" w:after="0"/>
              <w:ind w:firstLine="709"/>
              <w:jc w:val="both"/>
            </w:pPr>
            <w:r w:rsidRPr="00CF62A1">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561F1" w:rsidRPr="00CF62A1" w:rsidRDefault="007561F1" w:rsidP="00B50137">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B50137">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B50137">
            <w:pPr>
              <w:pStyle w:val="Web"/>
              <w:spacing w:before="0" w:after="0"/>
              <w:ind w:firstLine="709"/>
              <w:jc w:val="both"/>
            </w:pPr>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B50137">
            <w:pPr>
              <w:pStyle w:val="Web"/>
              <w:spacing w:before="0" w:after="0"/>
              <w:ind w:firstLine="709"/>
              <w:jc w:val="both"/>
            </w:pPr>
            <w:r w:rsidRPr="00CF62A1">
              <w:t xml:space="preserve">5) отсутствие у участника закупки - физического лица либо у руководителя, членов </w:t>
            </w:r>
            <w:r w:rsidRPr="00CF62A1">
              <w:lastRenderedPageBreak/>
              <w:t>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61F1" w:rsidRPr="00CF62A1" w:rsidRDefault="007561F1" w:rsidP="00B50137">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B50137">
            <w:pPr>
              <w:autoSpaceDE w:val="0"/>
              <w:autoSpaceDN w:val="0"/>
              <w:adjustRightInd w:val="0"/>
              <w:ind w:firstLine="567"/>
              <w:rPr>
                <w:lang w:eastAsia="ar-SA"/>
              </w:rPr>
            </w:pPr>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B50137">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7561F1" w:rsidRPr="00321B92" w:rsidTr="000D7306">
        <w:trPr>
          <w:trHeight w:val="350"/>
        </w:trPr>
        <w:tc>
          <w:tcPr>
            <w:tcW w:w="860" w:type="dxa"/>
          </w:tcPr>
          <w:p w:rsidR="007561F1" w:rsidRPr="00321B92" w:rsidRDefault="007561F1" w:rsidP="009418C8">
            <w:pPr>
              <w:keepLines/>
              <w:widowControl w:val="0"/>
              <w:suppressLineNumbers/>
              <w:suppressAutoHyphens/>
              <w:jc w:val="center"/>
            </w:pPr>
            <w:r w:rsidRPr="00321B92">
              <w:lastRenderedPageBreak/>
              <w:t>16</w:t>
            </w:r>
          </w:p>
        </w:tc>
        <w:tc>
          <w:tcPr>
            <w:tcW w:w="9580" w:type="dxa"/>
          </w:tcPr>
          <w:p w:rsidR="007561F1" w:rsidRPr="00CF62A1" w:rsidRDefault="007561F1" w:rsidP="00B50137">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7561F1" w:rsidRPr="00CF62A1" w:rsidRDefault="007561F1" w:rsidP="00B50137">
            <w:pPr>
              <w:keepLines/>
              <w:suppressLineNumbers/>
              <w:suppressAutoHyphens/>
              <w:rPr>
                <w:b/>
                <w:bCs/>
              </w:rPr>
            </w:pPr>
            <w:r w:rsidRPr="00CF62A1">
              <w:rPr>
                <w:b/>
                <w:bCs/>
                <w:u w:val="single"/>
              </w:rPr>
              <w:t>Первая часть заявки на участие в электронном аукционе должна содержать</w:t>
            </w:r>
            <w:r w:rsidRPr="00CF62A1">
              <w:rPr>
                <w:b/>
                <w:bCs/>
              </w:rPr>
              <w:t xml:space="preserve"> </w:t>
            </w:r>
            <w:r w:rsidRPr="00CF62A1">
              <w:rPr>
                <w:b/>
                <w:bCs/>
                <w:u w:val="single"/>
              </w:rPr>
              <w:t>указанную в одном из следующих подпунктов информацию:</w:t>
            </w:r>
          </w:p>
          <w:p w:rsidR="007561F1" w:rsidRPr="00CF62A1" w:rsidRDefault="007561F1" w:rsidP="00B50137">
            <w:pPr>
              <w:pStyle w:val="Web"/>
              <w:spacing w:before="0" w:after="0"/>
              <w:ind w:firstLine="709"/>
              <w:jc w:val="both"/>
            </w:pPr>
            <w:r w:rsidRPr="00CF62A1">
              <w:t>1) при заключении контракта на поставку товара:</w:t>
            </w:r>
          </w:p>
          <w:p w:rsidR="007561F1" w:rsidRPr="00CF62A1" w:rsidRDefault="007561F1" w:rsidP="00B50137">
            <w:pPr>
              <w:pStyle w:val="ConsPlusNormal"/>
              <w:ind w:firstLine="0"/>
              <w:jc w:val="both"/>
              <w:rPr>
                <w:rFonts w:ascii="Times New Roman" w:hAnsi="Times New Roman"/>
                <w:sz w:val="24"/>
                <w:szCs w:val="24"/>
              </w:rPr>
            </w:pPr>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B50137">
            <w:pPr>
              <w:pStyle w:val="ConsPlusNormal"/>
              <w:ind w:firstLine="0"/>
              <w:jc w:val="both"/>
              <w:rPr>
                <w:rFonts w:ascii="Times New Roman" w:hAnsi="Times New Roman"/>
                <w:sz w:val="24"/>
                <w:szCs w:val="24"/>
              </w:rPr>
            </w:pPr>
            <w:r w:rsidRPr="00CF62A1">
              <w:rPr>
                <w:rFonts w:ascii="Times New Roman" w:hAnsi="Times New Roman"/>
                <w:sz w:val="24"/>
                <w:szCs w:val="24"/>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561F1" w:rsidRPr="00CF62A1" w:rsidRDefault="007561F1" w:rsidP="00B746D8">
            <w:pPr>
              <w:pStyle w:val="Web"/>
              <w:spacing w:before="0" w:after="0"/>
              <w:ind w:firstLine="709"/>
              <w:jc w:val="both"/>
            </w:pPr>
            <w:r w:rsidRPr="00CF62A1">
              <w:lastRenderedPageBreak/>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B50137">
            <w:pPr>
              <w:autoSpaceDE w:val="0"/>
              <w:autoSpaceDN w:val="0"/>
              <w:adjustRightInd w:val="0"/>
              <w:ind w:left="33" w:right="34"/>
              <w:rPr>
                <w:b/>
                <w:bCs/>
              </w:rPr>
            </w:pPr>
            <w:r w:rsidRPr="00CF62A1">
              <w:rPr>
                <w:b/>
                <w:bCs/>
                <w:u w:val="single"/>
              </w:rPr>
              <w:t>Вторая часть заявки на участие в электронном аукционе должна содержать</w:t>
            </w:r>
            <w:r w:rsidRPr="00CF62A1">
              <w:rPr>
                <w:b/>
                <w:bCs/>
              </w:rPr>
              <w:t xml:space="preserve"> </w:t>
            </w:r>
            <w:r w:rsidRPr="00CF62A1">
              <w:rPr>
                <w:b/>
                <w:bCs/>
                <w:u w:val="single"/>
              </w:rPr>
              <w:t>следующие документы и информацию:</w:t>
            </w:r>
          </w:p>
          <w:p w:rsidR="007561F1" w:rsidRPr="00CF62A1" w:rsidRDefault="007561F1" w:rsidP="00B50137">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B50137">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B50137">
            <w:pPr>
              <w:pStyle w:val="Web"/>
              <w:spacing w:before="0" w:after="0"/>
              <w:ind w:firstLine="709"/>
              <w:jc w:val="both"/>
            </w:pPr>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7561F1" w:rsidRPr="00CF62A1" w:rsidRDefault="007561F1" w:rsidP="00B50137">
            <w:pPr>
              <w:pStyle w:val="Web"/>
              <w:spacing w:before="0" w:after="0"/>
              <w:ind w:firstLine="709"/>
              <w:jc w:val="both"/>
            </w:pPr>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561F1" w:rsidRPr="00CF62A1" w:rsidRDefault="007561F1" w:rsidP="00B50137">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233EB9">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tc>
      </w:tr>
      <w:tr w:rsidR="007561F1" w:rsidRPr="00321B92" w:rsidTr="000D7306">
        <w:trPr>
          <w:trHeight w:val="524"/>
        </w:trPr>
        <w:tc>
          <w:tcPr>
            <w:tcW w:w="860" w:type="dxa"/>
          </w:tcPr>
          <w:p w:rsidR="007561F1" w:rsidRPr="00321B92" w:rsidRDefault="007561F1" w:rsidP="009418C8">
            <w:pPr>
              <w:keepLines/>
              <w:widowControl w:val="0"/>
              <w:suppressLineNumbers/>
              <w:suppressAutoHyphens/>
              <w:jc w:val="center"/>
            </w:pPr>
            <w:r w:rsidRPr="00321B92">
              <w:lastRenderedPageBreak/>
              <w:t>17</w:t>
            </w:r>
          </w:p>
        </w:tc>
        <w:tc>
          <w:tcPr>
            <w:tcW w:w="9580" w:type="dxa"/>
          </w:tcPr>
          <w:p w:rsidR="007561F1" w:rsidRPr="00321B92" w:rsidRDefault="007561F1" w:rsidP="009418C8">
            <w:pPr>
              <w:keepLines/>
              <w:widowControl w:val="0"/>
              <w:suppressLineNumbers/>
              <w:suppressAutoHyphens/>
            </w:pPr>
            <w:r w:rsidRPr="00321B92">
              <w:rPr>
                <w:b/>
              </w:rPr>
              <w:t xml:space="preserve">Валюта, используемая для формирования цены контракта и расчетов с Поставщиком, Подрядчиком, Исполнителем: </w:t>
            </w:r>
            <w:r w:rsidRPr="00321B92">
              <w:rPr>
                <w:bCs/>
              </w:rPr>
              <w:t>Р</w:t>
            </w:r>
            <w:r w:rsidRPr="00321B92">
              <w:t>оссийский рубль.</w:t>
            </w:r>
          </w:p>
        </w:tc>
      </w:tr>
      <w:tr w:rsidR="007561F1" w:rsidRPr="00321B92" w:rsidTr="000D7306">
        <w:tc>
          <w:tcPr>
            <w:tcW w:w="860" w:type="dxa"/>
          </w:tcPr>
          <w:p w:rsidR="007561F1" w:rsidRPr="00321B92" w:rsidRDefault="007561F1" w:rsidP="009418C8">
            <w:pPr>
              <w:keepLines/>
              <w:widowControl w:val="0"/>
              <w:suppressLineNumbers/>
              <w:suppressAutoHyphens/>
              <w:jc w:val="center"/>
            </w:pPr>
            <w:r w:rsidRPr="00321B92">
              <w:t>18</w:t>
            </w:r>
          </w:p>
        </w:tc>
        <w:tc>
          <w:tcPr>
            <w:tcW w:w="9580" w:type="dxa"/>
          </w:tcPr>
          <w:p w:rsidR="007561F1" w:rsidRPr="00321B92" w:rsidRDefault="007561F1" w:rsidP="009418C8">
            <w:pPr>
              <w:keepLines/>
              <w:widowControl w:val="0"/>
              <w:suppressLineNumbers/>
              <w:suppressAutoHyphens/>
            </w:pPr>
            <w:r w:rsidRPr="00321B92">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321B92">
              <w:t>Не применяется.</w:t>
            </w:r>
          </w:p>
        </w:tc>
      </w:tr>
      <w:tr w:rsidR="007561F1" w:rsidRPr="00321B92" w:rsidTr="000D7306">
        <w:trPr>
          <w:trHeight w:val="250"/>
        </w:trPr>
        <w:tc>
          <w:tcPr>
            <w:tcW w:w="860" w:type="dxa"/>
          </w:tcPr>
          <w:p w:rsidR="007561F1" w:rsidRPr="00321B92" w:rsidRDefault="007561F1" w:rsidP="009418C8">
            <w:pPr>
              <w:keepLines/>
              <w:widowControl w:val="0"/>
              <w:suppressLineNumbers/>
              <w:suppressAutoHyphens/>
              <w:jc w:val="center"/>
            </w:pPr>
            <w:r w:rsidRPr="00321B92">
              <w:t>19</w:t>
            </w:r>
          </w:p>
        </w:tc>
        <w:tc>
          <w:tcPr>
            <w:tcW w:w="9580" w:type="dxa"/>
          </w:tcPr>
          <w:p w:rsidR="007561F1" w:rsidRPr="00321B92" w:rsidRDefault="007561F1" w:rsidP="009418C8">
            <w:pPr>
              <w:keepLines/>
              <w:tabs>
                <w:tab w:val="left" w:pos="7020"/>
                <w:tab w:val="left" w:pos="8736"/>
              </w:tabs>
            </w:pPr>
            <w:r w:rsidRPr="00321B92">
              <w:rPr>
                <w:b/>
              </w:rPr>
              <w:t>Размер обеспечения исполнения контракта:</w:t>
            </w:r>
          </w:p>
          <w:p w:rsidR="007561F1" w:rsidRPr="00321B92" w:rsidRDefault="007561F1" w:rsidP="009418C8">
            <w:pPr>
              <w:keepLines/>
              <w:tabs>
                <w:tab w:val="left" w:pos="7020"/>
                <w:tab w:val="left" w:pos="8736"/>
              </w:tabs>
            </w:pPr>
            <w:r w:rsidRPr="00321B92">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w:t>
            </w:r>
            <w:r w:rsidRPr="00321B92">
              <w:lastRenderedPageBreak/>
              <w:t xml:space="preserve">контракта определяется участником  аукциона, с которым заключается контракт, самостоятельно. </w:t>
            </w:r>
            <w:r w:rsidRPr="00321B92">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B50137" w:rsidRPr="00554E7C" w:rsidRDefault="007561F1" w:rsidP="00B50137">
            <w:pPr>
              <w:keepLines/>
              <w:suppressLineNumbers/>
            </w:pPr>
            <w:r w:rsidRPr="00321B92">
              <w:rPr>
                <w:b/>
              </w:rPr>
              <w:t>Размер обеспечения исполнения контракта</w:t>
            </w:r>
            <w:r w:rsidR="00D57BCD">
              <w:t xml:space="preserve"> установлен в размере 5 (пять</w:t>
            </w:r>
            <w:r w:rsidRPr="00321B92">
              <w:t>) % от начальной (максимал</w:t>
            </w:r>
            <w:r w:rsidR="00113F61">
              <w:t xml:space="preserve">ьной) цены контракта – </w:t>
            </w:r>
            <w:r w:rsidR="00466CEE">
              <w:rPr>
                <w:sz w:val="22"/>
                <w:szCs w:val="22"/>
              </w:rPr>
              <w:t>4 708,69</w:t>
            </w:r>
            <w:r w:rsidR="00D57BCD">
              <w:rPr>
                <w:sz w:val="22"/>
                <w:szCs w:val="22"/>
              </w:rPr>
              <w:t xml:space="preserve"> (Четыре</w:t>
            </w:r>
            <w:r w:rsidR="00BD58C1">
              <w:rPr>
                <w:sz w:val="22"/>
                <w:szCs w:val="22"/>
              </w:rPr>
              <w:t xml:space="preserve"> тысячи семьсот восемь</w:t>
            </w:r>
            <w:r w:rsidR="00B623B5">
              <w:rPr>
                <w:sz w:val="22"/>
                <w:szCs w:val="22"/>
              </w:rPr>
              <w:t>)</w:t>
            </w:r>
            <w:r w:rsidR="00466CEE">
              <w:rPr>
                <w:sz w:val="22"/>
                <w:szCs w:val="22"/>
              </w:rPr>
              <w:t xml:space="preserve"> рублей 69</w:t>
            </w:r>
            <w:bookmarkStart w:id="3" w:name="_GoBack"/>
            <w:bookmarkEnd w:id="3"/>
            <w:r w:rsidR="00B50137">
              <w:rPr>
                <w:sz w:val="22"/>
                <w:szCs w:val="22"/>
              </w:rPr>
              <w:t xml:space="preserve"> копеек</w:t>
            </w:r>
            <w:r w:rsidR="001E57A3">
              <w:rPr>
                <w:sz w:val="22"/>
                <w:szCs w:val="22"/>
              </w:rPr>
              <w:t>.</w:t>
            </w:r>
          </w:p>
          <w:p w:rsidR="007561F1" w:rsidRPr="00321B92" w:rsidRDefault="007561F1" w:rsidP="009418C8">
            <w:pPr>
              <w:keepLines/>
              <w:suppressLineNumbers/>
              <w:suppressAutoHyphens/>
              <w:rPr>
                <w:b/>
              </w:rPr>
            </w:pPr>
            <w:r w:rsidRPr="00321B92">
              <w:rPr>
                <w:b/>
              </w:rPr>
              <w:t>Реквизиты счета для перечисления денежных средств:</w:t>
            </w:r>
          </w:p>
          <w:p w:rsidR="007561F1" w:rsidRPr="00321B92" w:rsidRDefault="007561F1" w:rsidP="009418C8">
            <w:pPr>
              <w:keepLines/>
              <w:rPr>
                <w:b/>
              </w:rPr>
            </w:pPr>
            <w:r w:rsidRPr="00321B92">
              <w:rPr>
                <w:b/>
              </w:rPr>
              <w:t>ИХХТ СО РАН</w:t>
            </w:r>
          </w:p>
          <w:p w:rsidR="007561F1" w:rsidRPr="00321B92" w:rsidRDefault="007561F1" w:rsidP="009418C8">
            <w:pPr>
              <w:keepLines/>
            </w:pPr>
            <w:proofErr w:type="spellStart"/>
            <w:r w:rsidRPr="00321B92">
              <w:t>Юр.адрес</w:t>
            </w:r>
            <w:proofErr w:type="spellEnd"/>
            <w:r w:rsidRPr="00321B92">
              <w:t xml:space="preserve">: 660036, </w:t>
            </w:r>
            <w:r w:rsidR="00233EB9">
              <w:t xml:space="preserve">г. Красноярск, </w:t>
            </w:r>
            <w:r w:rsidRPr="00321B92">
              <w:t>Академгородок, д.50, стр.24</w:t>
            </w:r>
          </w:p>
          <w:p w:rsidR="007561F1" w:rsidRPr="00321B92" w:rsidRDefault="007561F1" w:rsidP="009418C8">
            <w:pPr>
              <w:keepLines/>
            </w:pPr>
            <w:r w:rsidRPr="00321B92">
              <w:t xml:space="preserve">Факт. адрес: 660036, </w:t>
            </w:r>
            <w:r w:rsidR="00233EB9">
              <w:t xml:space="preserve">г. Красноярск, </w:t>
            </w:r>
            <w:r w:rsidRPr="00321B92">
              <w:t>Академгородок, д.50, стр.24</w:t>
            </w:r>
          </w:p>
          <w:p w:rsidR="007561F1" w:rsidRPr="00380588" w:rsidRDefault="007561F1" w:rsidP="009418C8">
            <w:pPr>
              <w:keepLines/>
              <w:rPr>
                <w:lang w:val="en-US"/>
              </w:rPr>
            </w:pPr>
            <w:r w:rsidRPr="00321B92">
              <w:t>Тел</w:t>
            </w:r>
            <w:r w:rsidRPr="00380588">
              <w:rPr>
                <w:lang w:val="en-US"/>
              </w:rPr>
              <w:t xml:space="preserve">. </w:t>
            </w:r>
            <w:r w:rsidRPr="00321B92">
              <w:t>факс</w:t>
            </w:r>
            <w:r w:rsidRPr="00380588">
              <w:rPr>
                <w:lang w:val="en-US"/>
              </w:rPr>
              <w:t xml:space="preserve">: 205-19-50.  </w:t>
            </w:r>
            <w:r w:rsidRPr="00321B92">
              <w:rPr>
                <w:lang w:val="en-US"/>
              </w:rPr>
              <w:t>e</w:t>
            </w:r>
            <w:r w:rsidRPr="00380588">
              <w:rPr>
                <w:lang w:val="en-US"/>
              </w:rPr>
              <w:t>-</w:t>
            </w:r>
            <w:r w:rsidRPr="00321B92">
              <w:rPr>
                <w:lang w:val="en-US"/>
              </w:rPr>
              <w:t>mail</w:t>
            </w:r>
            <w:r w:rsidRPr="00380588">
              <w:rPr>
                <w:lang w:val="en-US"/>
              </w:rPr>
              <w:t xml:space="preserve">: </w:t>
            </w:r>
            <w:proofErr w:type="spellStart"/>
            <w:r w:rsidRPr="00321B92">
              <w:rPr>
                <w:color w:val="000000"/>
                <w:lang w:val="en-US"/>
              </w:rPr>
              <w:t>kontrakt</w:t>
            </w:r>
            <w:proofErr w:type="spellEnd"/>
            <w:r w:rsidRPr="00380588">
              <w:rPr>
                <w:color w:val="000000"/>
                <w:lang w:val="en-US"/>
              </w:rPr>
              <w:t xml:space="preserve"> @</w:t>
            </w:r>
            <w:r w:rsidRPr="00321B92">
              <w:rPr>
                <w:color w:val="000000"/>
                <w:lang w:val="en-US"/>
              </w:rPr>
              <w:t>icct</w:t>
            </w:r>
            <w:r w:rsidRPr="00380588">
              <w:rPr>
                <w:color w:val="000000"/>
                <w:lang w:val="en-US"/>
              </w:rPr>
              <w:t>.</w:t>
            </w:r>
            <w:r w:rsidRPr="00321B92">
              <w:rPr>
                <w:color w:val="000000"/>
                <w:lang w:val="en-US"/>
              </w:rPr>
              <w:t>ru</w:t>
            </w:r>
          </w:p>
          <w:p w:rsidR="007561F1" w:rsidRPr="00321B92" w:rsidRDefault="007561F1" w:rsidP="009418C8">
            <w:pPr>
              <w:pStyle w:val="afffc"/>
              <w:keepLines/>
              <w:jc w:val="left"/>
              <w:rPr>
                <w:b/>
                <w:szCs w:val="24"/>
              </w:rPr>
            </w:pPr>
            <w:r w:rsidRPr="00321B92">
              <w:rPr>
                <w:b/>
                <w:szCs w:val="24"/>
              </w:rPr>
              <w:t xml:space="preserve">ИНН 2466000560 /КПП 246301001 </w:t>
            </w:r>
          </w:p>
          <w:p w:rsidR="007561F1" w:rsidRPr="00321B92" w:rsidRDefault="007561F1" w:rsidP="009418C8">
            <w:pPr>
              <w:pStyle w:val="afffc"/>
              <w:keepLines/>
              <w:jc w:val="left"/>
              <w:rPr>
                <w:b/>
                <w:szCs w:val="24"/>
              </w:rPr>
            </w:pPr>
            <w:r w:rsidRPr="00321B92">
              <w:rPr>
                <w:b/>
                <w:szCs w:val="24"/>
              </w:rPr>
              <w:t>УФК по Красноярскому краю (ИХХТ СО РАН л/с 20196Ц37590)</w:t>
            </w:r>
          </w:p>
          <w:p w:rsidR="007561F1" w:rsidRPr="00321B92" w:rsidRDefault="007561F1" w:rsidP="009418C8">
            <w:pPr>
              <w:pStyle w:val="afffc"/>
              <w:keepLines/>
              <w:jc w:val="left"/>
              <w:rPr>
                <w:b/>
                <w:szCs w:val="24"/>
              </w:rPr>
            </w:pPr>
            <w:r w:rsidRPr="00321B92">
              <w:rPr>
                <w:b/>
                <w:szCs w:val="24"/>
              </w:rPr>
              <w:t xml:space="preserve">счет № 40501810000002000002 </w:t>
            </w:r>
          </w:p>
          <w:p w:rsidR="007561F1" w:rsidRPr="00321B92" w:rsidRDefault="007561F1" w:rsidP="009418C8">
            <w:pPr>
              <w:pStyle w:val="afffc"/>
              <w:keepLines/>
              <w:jc w:val="left"/>
              <w:rPr>
                <w:b/>
                <w:szCs w:val="24"/>
              </w:rPr>
            </w:pPr>
            <w:r w:rsidRPr="00321B92">
              <w:rPr>
                <w:b/>
                <w:szCs w:val="24"/>
              </w:rPr>
              <w:t xml:space="preserve">в ГРКЦ ГУ Банка России по Красноярскому </w:t>
            </w:r>
            <w:proofErr w:type="spellStart"/>
            <w:r w:rsidRPr="00321B92">
              <w:rPr>
                <w:b/>
                <w:szCs w:val="24"/>
              </w:rPr>
              <w:t>кр</w:t>
            </w:r>
            <w:proofErr w:type="spellEnd"/>
            <w:r w:rsidRPr="00321B92">
              <w:rPr>
                <w:b/>
                <w:szCs w:val="24"/>
              </w:rPr>
              <w:t xml:space="preserve">., </w:t>
            </w:r>
            <w:proofErr w:type="spellStart"/>
            <w:r w:rsidRPr="00321B92">
              <w:rPr>
                <w:b/>
                <w:szCs w:val="24"/>
              </w:rPr>
              <w:t>г.Красноярск</w:t>
            </w:r>
            <w:proofErr w:type="spellEnd"/>
            <w:r w:rsidRPr="00321B92">
              <w:rPr>
                <w:b/>
                <w:szCs w:val="24"/>
              </w:rPr>
              <w:t>,</w:t>
            </w:r>
          </w:p>
          <w:p w:rsidR="007561F1" w:rsidRPr="00321B92" w:rsidRDefault="007561F1" w:rsidP="009418C8">
            <w:pPr>
              <w:keepLines/>
              <w:suppressLineNumbers/>
              <w:suppressAutoHyphens/>
              <w:rPr>
                <w:b/>
              </w:rPr>
            </w:pPr>
            <w:r w:rsidRPr="00321B92">
              <w:rPr>
                <w:b/>
              </w:rPr>
              <w:t>БИК РКЦ 040407001</w:t>
            </w:r>
          </w:p>
          <w:p w:rsidR="007561F1" w:rsidRPr="00321B92" w:rsidRDefault="007561F1" w:rsidP="009418C8">
            <w:pPr>
              <w:keepLines/>
              <w:suppressLineNumbers/>
              <w:suppressAutoHyphens/>
              <w:rPr>
                <w:b/>
              </w:rPr>
            </w:pPr>
            <w:r w:rsidRPr="00321B92">
              <w:rPr>
                <w:b/>
              </w:rPr>
              <w:t>КБК 00000000000000000140</w:t>
            </w:r>
          </w:p>
          <w:p w:rsidR="007561F1" w:rsidRPr="00321B92" w:rsidRDefault="007561F1" w:rsidP="009418C8">
            <w:pPr>
              <w:pStyle w:val="afa"/>
              <w:keepLines/>
              <w:spacing w:after="0"/>
              <w:rPr>
                <w:spacing w:val="-2"/>
              </w:rPr>
            </w:pPr>
            <w:r w:rsidRPr="00321B92">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контракта в судебном порядке по требованию Заказчика независимо от применения неустойки.</w:t>
            </w:r>
          </w:p>
          <w:p w:rsidR="007561F1" w:rsidRPr="00321B92" w:rsidRDefault="007561F1" w:rsidP="009418C8">
            <w:pPr>
              <w:pStyle w:val="ConsPlusNormal"/>
              <w:ind w:firstLine="540"/>
              <w:jc w:val="both"/>
              <w:rPr>
                <w:rFonts w:ascii="Times New Roman" w:hAnsi="Times New Roman" w:cs="Times New Roman"/>
                <w:b/>
                <w:sz w:val="24"/>
                <w:szCs w:val="24"/>
              </w:rPr>
            </w:pPr>
            <w:r w:rsidRPr="00321B92">
              <w:rPr>
                <w:rFonts w:ascii="Times New Roman" w:hAnsi="Times New Roman" w:cs="Times New Roman"/>
                <w:b/>
                <w:sz w:val="24"/>
                <w:szCs w:val="24"/>
              </w:rPr>
              <w:t>Банковская гарантия должна быть безотзывной и должна содержать:</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 п.19 Информационной карты;</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 xml:space="preserve">5) </w:t>
            </w:r>
            <w:r w:rsidRPr="00321B92">
              <w:rPr>
                <w:rStyle w:val="blk"/>
                <w:szCs w:val="24"/>
              </w:rPr>
              <w:t>срок действия банковской гарантии должен превышать срок действия контракта не менее чем на один месяц;</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61F1" w:rsidRPr="00321B92" w:rsidRDefault="007561F1" w:rsidP="009418C8">
            <w:pPr>
              <w:pStyle w:val="ConsPlusNormal"/>
              <w:ind w:firstLine="0"/>
              <w:jc w:val="both"/>
              <w:rPr>
                <w:rFonts w:ascii="Times New Roman" w:hAnsi="Times New Roman" w:cs="Times New Roman"/>
                <w:sz w:val="24"/>
                <w:szCs w:val="24"/>
              </w:rPr>
            </w:pPr>
            <w:bookmarkStart w:id="4" w:name="Par848"/>
            <w:bookmarkEnd w:id="4"/>
            <w:r w:rsidRPr="00321B92">
              <w:rPr>
                <w:rFonts w:ascii="Times New Roman" w:hAnsi="Times New Roman" w:cs="Times New Roman"/>
                <w:sz w:val="24"/>
                <w:szCs w:val="24"/>
              </w:rPr>
              <w:t xml:space="preserve">Запрещается включение в условия банковской гарантии требования о представлении </w:t>
            </w:r>
            <w:r w:rsidRPr="00321B92">
              <w:rPr>
                <w:rFonts w:ascii="Times New Roman" w:hAnsi="Times New Roman" w:cs="Times New Roman"/>
                <w:sz w:val="24"/>
                <w:szCs w:val="24"/>
              </w:rPr>
              <w:lastRenderedPageBreak/>
              <w:t>заказчиком гаранту судебных актов, подтверждающих неисполнение принципалом обязательств, обеспечиваемых банковской гарантией.</w:t>
            </w:r>
          </w:p>
          <w:p w:rsidR="007561F1" w:rsidRPr="00321B92" w:rsidRDefault="007561F1" w:rsidP="009418C8">
            <w:pPr>
              <w:pStyle w:val="ConsPlusNormal"/>
              <w:ind w:firstLine="0"/>
              <w:jc w:val="both"/>
              <w:rPr>
                <w:rFonts w:ascii="Times New Roman" w:hAnsi="Times New Roman" w:cs="Times New Roman"/>
                <w:sz w:val="24"/>
                <w:szCs w:val="24"/>
              </w:rPr>
            </w:pPr>
            <w:bookmarkStart w:id="5" w:name="Par850"/>
            <w:bookmarkEnd w:id="5"/>
            <w:r w:rsidRPr="00321B92">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561F1" w:rsidRPr="00321B92" w:rsidRDefault="007561F1" w:rsidP="009418C8">
            <w:pPr>
              <w:pStyle w:val="ConsPlusNormal"/>
              <w:ind w:firstLine="0"/>
              <w:jc w:val="both"/>
              <w:rPr>
                <w:rFonts w:ascii="Times New Roman" w:hAnsi="Times New Roman" w:cs="Times New Roman"/>
                <w:b/>
                <w:sz w:val="24"/>
                <w:szCs w:val="24"/>
              </w:rPr>
            </w:pPr>
            <w:r w:rsidRPr="00321B92">
              <w:rPr>
                <w:rFonts w:ascii="Times New Roman" w:hAnsi="Times New Roman" w:cs="Times New Roman"/>
                <w:b/>
                <w:sz w:val="24"/>
                <w:szCs w:val="24"/>
              </w:rPr>
              <w:t>Основанием для отказа в принятии банковской гарантии заказчиком является:</w:t>
            </w:r>
          </w:p>
          <w:p w:rsidR="007561F1" w:rsidRPr="00321B92" w:rsidRDefault="007561F1" w:rsidP="009418C8">
            <w:pPr>
              <w:pStyle w:val="ConsPlusNormal"/>
              <w:ind w:firstLine="0"/>
              <w:jc w:val="both"/>
              <w:rPr>
                <w:rFonts w:ascii="Times New Roman" w:hAnsi="Times New Roman" w:cs="Times New Roman"/>
                <w:sz w:val="24"/>
                <w:szCs w:val="24"/>
              </w:rPr>
            </w:pPr>
            <w:bookmarkStart w:id="6" w:name="Par856"/>
            <w:bookmarkEnd w:id="6"/>
            <w:r w:rsidRPr="00321B92">
              <w:rPr>
                <w:rFonts w:ascii="Times New Roman" w:hAnsi="Times New Roman" w:cs="Times New Roman"/>
                <w:sz w:val="24"/>
                <w:szCs w:val="24"/>
              </w:rPr>
              <w:t>1) отсутствие информации о банковской гарантии в реестре банковских гарантий.</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561F1" w:rsidRPr="00321B92" w:rsidRDefault="007561F1" w:rsidP="009418C8">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61F1" w:rsidRPr="00321B92" w:rsidRDefault="007561F1" w:rsidP="009418C8">
            <w:pPr>
              <w:pStyle w:val="ConsPlusNonformat"/>
              <w:keepLines/>
              <w:jc w:val="both"/>
              <w:rPr>
                <w:rFonts w:ascii="Times New Roman" w:hAnsi="Times New Roman" w:cs="Times New Roman"/>
                <w:b/>
                <w:sz w:val="24"/>
                <w:szCs w:val="24"/>
              </w:rPr>
            </w:pPr>
            <w:r w:rsidRPr="00321B92">
              <w:rPr>
                <w:rFonts w:ascii="Times New Roman" w:hAnsi="Times New Roman" w:cs="Times New Roman"/>
                <w:b/>
                <w:sz w:val="24"/>
                <w:szCs w:val="24"/>
                <w:lang w:eastAsia="ru-RU"/>
              </w:rPr>
              <w:t>Обеспечение в виде залога денежных средств.</w:t>
            </w:r>
          </w:p>
          <w:p w:rsidR="007561F1" w:rsidRPr="00321B92" w:rsidRDefault="007561F1" w:rsidP="009418C8">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 xml:space="preserve">При обеспечении исполнения контракта в виде залога денежных средств </w:t>
            </w:r>
            <w:r w:rsidRPr="00321B92">
              <w:rPr>
                <w:rFonts w:ascii="Times New Roman" w:hAnsi="Times New Roman" w:cs="Times New Roman"/>
                <w:spacing w:val="-2"/>
                <w:sz w:val="24"/>
                <w:szCs w:val="24"/>
              </w:rPr>
              <w:t>факт внесения денежных средств в качестве обеспечения исполнения контракта подтверждается платежным поручением с отметкой банка об оплате</w:t>
            </w:r>
            <w:r w:rsidRPr="00321B92">
              <w:rPr>
                <w:rFonts w:ascii="Times New Roman" w:hAnsi="Times New Roman" w:cs="Times New Roman"/>
                <w:sz w:val="24"/>
                <w:szCs w:val="24"/>
              </w:rPr>
              <w:t>.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подрядчику, поставщику в течение 30 (тридцати) календарных дней после подписания Сторонами Акта сверки взаиморасчетов, подписанного обеими сторонами</w:t>
            </w:r>
            <w:r w:rsidRPr="00321B92">
              <w:rPr>
                <w:rFonts w:ascii="Times New Roman" w:hAnsi="Times New Roman" w:cs="Times New Roman"/>
                <w:spacing w:val="-2"/>
                <w:sz w:val="24"/>
                <w:szCs w:val="24"/>
              </w:rPr>
              <w:t xml:space="preserve"> и выполнения </w:t>
            </w:r>
            <w:r w:rsidRPr="00321B92">
              <w:rPr>
                <w:rFonts w:ascii="Times New Roman" w:hAnsi="Times New Roman" w:cs="Times New Roman"/>
                <w:sz w:val="24"/>
                <w:szCs w:val="24"/>
              </w:rPr>
              <w:t xml:space="preserve">исполнителем, подрядчиком, поставщиком </w:t>
            </w:r>
            <w:r w:rsidRPr="00321B92">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321B92">
              <w:rPr>
                <w:rFonts w:ascii="Times New Roman" w:hAnsi="Times New Roman" w:cs="Times New Roman"/>
                <w:sz w:val="24"/>
                <w:szCs w:val="24"/>
              </w:rPr>
              <w:t xml:space="preserve">. </w:t>
            </w:r>
          </w:p>
          <w:p w:rsidR="007561F1" w:rsidRPr="00321B92" w:rsidRDefault="007561F1" w:rsidP="009418C8">
            <w:pPr>
              <w:pStyle w:val="3"/>
              <w:keepLines/>
              <w:widowControl/>
              <w:numPr>
                <w:ilvl w:val="0"/>
                <w:numId w:val="0"/>
              </w:numPr>
              <w:suppressLineNumbers/>
              <w:tabs>
                <w:tab w:val="left" w:pos="708"/>
              </w:tabs>
              <w:suppressAutoHyphens/>
              <w:adjustRightInd/>
              <w:rPr>
                <w:szCs w:val="24"/>
              </w:rPr>
            </w:pPr>
            <w:r w:rsidRPr="00321B92">
              <w:rPr>
                <w:szCs w:val="24"/>
              </w:rPr>
              <w:t>В ходе исполнения контракта исполнитель, подрядчик, поставщик  вправе предоставить Заказчику обеспечения исполнения контракта, уменьшенное на размер выполненных обязательств, предусмотренных контрактом. При этом может быть изменен способ обеспечения исполнения контракта.</w:t>
            </w:r>
          </w:p>
          <w:p w:rsidR="007561F1" w:rsidRPr="00321B92" w:rsidRDefault="007561F1" w:rsidP="009418C8">
            <w:pPr>
              <w:keepLines/>
              <w:rPr>
                <w:highlight w:val="yellow"/>
              </w:rPr>
            </w:pPr>
            <w:r w:rsidRPr="00321B92">
              <w:t>Заказчик вправе удержать сумму обеспечения исполнения контракта в  следующих случаях:</w:t>
            </w:r>
          </w:p>
          <w:p w:rsidR="007561F1" w:rsidRPr="00321B92" w:rsidRDefault="007561F1" w:rsidP="009418C8">
            <w:pPr>
              <w:keepLines/>
            </w:pPr>
            <w:r w:rsidRPr="00321B92">
              <w:t>- нарушение Поставщиком, Подрядчиком, Исполнителем сроков исполнения обязательств, установленных контрактом;</w:t>
            </w:r>
          </w:p>
          <w:p w:rsidR="007561F1" w:rsidRPr="00321B92" w:rsidRDefault="007561F1" w:rsidP="009418C8">
            <w:pPr>
              <w:keepLines/>
            </w:pPr>
            <w:r w:rsidRPr="00321B92">
              <w:t>- отказ Поставщика, Подрядчика, Исполнителя от исполнения контракта;</w:t>
            </w:r>
          </w:p>
          <w:p w:rsidR="007561F1" w:rsidRPr="00321B92" w:rsidRDefault="007561F1" w:rsidP="009418C8">
            <w:pPr>
              <w:pStyle w:val="1c"/>
              <w:keepLines/>
              <w:widowControl/>
              <w:spacing w:line="240" w:lineRule="auto"/>
              <w:ind w:firstLine="0"/>
              <w:rPr>
                <w:szCs w:val="24"/>
              </w:rPr>
            </w:pPr>
            <w:r w:rsidRPr="00321B92">
              <w:rPr>
                <w:szCs w:val="24"/>
              </w:rPr>
              <w:t>- поставка товара с нарушением условий   контракта;</w:t>
            </w:r>
          </w:p>
          <w:p w:rsidR="007561F1" w:rsidRPr="00321B92" w:rsidRDefault="007561F1" w:rsidP="009418C8">
            <w:pPr>
              <w:pStyle w:val="1c"/>
              <w:keepLines/>
              <w:widowControl/>
              <w:spacing w:line="240" w:lineRule="auto"/>
              <w:ind w:firstLine="0"/>
              <w:rPr>
                <w:szCs w:val="24"/>
              </w:rPr>
            </w:pPr>
            <w:r w:rsidRPr="00321B92">
              <w:rPr>
                <w:szCs w:val="24"/>
              </w:rPr>
              <w:t>- поставка товара, качество которого не соответствует  заявленным требованиям;</w:t>
            </w:r>
          </w:p>
          <w:p w:rsidR="007561F1" w:rsidRPr="00321B92" w:rsidRDefault="007561F1" w:rsidP="009418C8">
            <w:pPr>
              <w:keepLines/>
            </w:pPr>
            <w:r w:rsidRPr="00321B92">
              <w:t>- нарушение сроков устранения выявленных недостатков.</w:t>
            </w:r>
          </w:p>
          <w:p w:rsidR="007561F1" w:rsidRPr="00233EB9" w:rsidRDefault="007561F1" w:rsidP="00233EB9">
            <w:pPr>
              <w:autoSpaceDE w:val="0"/>
              <w:autoSpaceDN w:val="0"/>
              <w:adjustRightInd w:val="0"/>
              <w:rPr>
                <w:bCs/>
              </w:rPr>
            </w:pPr>
            <w:bookmarkStart w:id="7" w:name="Par0"/>
            <w:bookmarkEnd w:id="7"/>
            <w:r w:rsidRPr="00321B92">
              <w:rPr>
                <w:bCs/>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321B92">
              <w:rPr>
                <w:bCs/>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8" w:name="Par1"/>
            <w:bookmarkEnd w:id="8"/>
            <w:r w:rsidRPr="00321B92">
              <w:rPr>
                <w:bCs/>
              </w:rPr>
              <w:t xml:space="preserve"> или информации, подтверждающей добросовестность такого участника на дату подачи заявки. </w:t>
            </w:r>
            <w:bookmarkStart w:id="9" w:name="Par2"/>
            <w:bookmarkEnd w:id="9"/>
            <w:r w:rsidRPr="00321B92">
              <w:rPr>
                <w:bCs/>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321B92">
                <w:rPr>
                  <w:bCs/>
                  <w:color w:val="0000FF"/>
                </w:rPr>
                <w:t>частью 2</w:t>
              </w:r>
            </w:hyperlink>
            <w:r w:rsidRPr="00321B92">
              <w:rPr>
                <w:bCs/>
              </w:rPr>
              <w:t xml:space="preserve"> ст. 37 Закона.</w:t>
            </w:r>
          </w:p>
          <w:p w:rsidR="007561F1" w:rsidRPr="00321B92" w:rsidRDefault="007561F1" w:rsidP="009418C8">
            <w:pPr>
              <w:keepLines/>
            </w:pPr>
            <w:r w:rsidRPr="00321B92">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7561F1" w:rsidRPr="00321B92" w:rsidTr="001349D8">
        <w:trPr>
          <w:trHeight w:val="418"/>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0</w:t>
            </w:r>
          </w:p>
        </w:tc>
        <w:tc>
          <w:tcPr>
            <w:tcW w:w="9580" w:type="dxa"/>
          </w:tcPr>
          <w:p w:rsidR="007561F1" w:rsidRPr="00321B92" w:rsidRDefault="007561F1" w:rsidP="009418C8">
            <w:pPr>
              <w:keepLines/>
              <w:rPr>
                <w:b/>
              </w:rPr>
            </w:pPr>
            <w:r w:rsidRPr="00321B92">
              <w:rPr>
                <w:b/>
              </w:rPr>
              <w:t xml:space="preserve">Преимущества, предоставляемые Заказчиком в соответствии со </w:t>
            </w:r>
            <w:hyperlink w:anchor="Par435" w:tooltip="Ссылка на текущий документ" w:history="1">
              <w:r w:rsidRPr="00321B92">
                <w:rPr>
                  <w:b/>
                  <w:color w:val="0000FF"/>
                </w:rPr>
                <w:t>статьями 28</w:t>
              </w:r>
            </w:hyperlink>
            <w:r w:rsidRPr="00321B92">
              <w:rPr>
                <w:b/>
              </w:rPr>
              <w:t xml:space="preserve"> - </w:t>
            </w:r>
            <w:hyperlink w:anchor="Par446" w:tooltip="Ссылка на текущий документ" w:history="1">
              <w:r w:rsidRPr="00321B92">
                <w:rPr>
                  <w:b/>
                  <w:color w:val="0000FF"/>
                </w:rPr>
                <w:t>30</w:t>
              </w:r>
            </w:hyperlink>
            <w:r w:rsidRPr="00321B92">
              <w:rPr>
                <w:b/>
              </w:rPr>
              <w:t xml:space="preserve"> настоящего Федерального закона № 44-ФЗ:</w:t>
            </w:r>
          </w:p>
          <w:p w:rsidR="007561F1" w:rsidRPr="00321B92" w:rsidRDefault="007561F1" w:rsidP="009418C8">
            <w:pPr>
              <w:keepLines/>
              <w:rPr>
                <w:b/>
              </w:rPr>
            </w:pPr>
            <w:r w:rsidRPr="00321B92">
              <w:rPr>
                <w:b/>
              </w:rPr>
              <w:t xml:space="preserve">- Участие учреждений и предприятий уголовно-исполнительной системы в закупке: </w:t>
            </w:r>
            <w:r w:rsidRPr="00321B92">
              <w:t>не установлены</w:t>
            </w:r>
            <w:r w:rsidRPr="00321B92">
              <w:rPr>
                <w:b/>
              </w:rPr>
              <w:t>;</w:t>
            </w:r>
          </w:p>
          <w:p w:rsidR="007561F1" w:rsidRPr="00321B92" w:rsidRDefault="007561F1" w:rsidP="009418C8">
            <w:pPr>
              <w:keepLines/>
              <w:rPr>
                <w:b/>
              </w:rPr>
            </w:pPr>
            <w:r w:rsidRPr="00321B92">
              <w:rPr>
                <w:b/>
              </w:rPr>
              <w:t xml:space="preserve">- Участие организаций инвалидов в закупке:  </w:t>
            </w:r>
            <w:r w:rsidRPr="00321B92">
              <w:t>не установлены</w:t>
            </w:r>
            <w:r w:rsidRPr="00321B92">
              <w:rPr>
                <w:b/>
              </w:rPr>
              <w:t>;</w:t>
            </w:r>
          </w:p>
          <w:p w:rsidR="007561F1" w:rsidRPr="00321B92" w:rsidRDefault="007561F1" w:rsidP="001349D8">
            <w:pPr>
              <w:rPr>
                <w:color w:val="000000"/>
              </w:rPr>
            </w:pPr>
            <w:r w:rsidRPr="00321B92">
              <w:rPr>
                <w:b/>
              </w:rPr>
              <w:t xml:space="preserve">- </w:t>
            </w:r>
            <w:r w:rsidRPr="00321B92">
              <w:rPr>
                <w:b/>
                <w:color w:val="000000"/>
              </w:rPr>
              <w:t>Субъектам малого предпринимательства и социально ориентированным некоммерческим организациям:</w:t>
            </w:r>
            <w:r w:rsidRPr="00321B92">
              <w:rPr>
                <w:color w:val="000000"/>
              </w:rPr>
              <w:t xml:space="preserve"> </w:t>
            </w:r>
            <w:r w:rsidRPr="00321B92">
              <w:t>не установлены</w:t>
            </w:r>
            <w:r w:rsidRPr="00321B92">
              <w:rPr>
                <w:b/>
              </w:rPr>
              <w:t>.</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1</w:t>
            </w:r>
          </w:p>
        </w:tc>
        <w:tc>
          <w:tcPr>
            <w:tcW w:w="9580" w:type="dxa"/>
          </w:tcPr>
          <w:p w:rsidR="007561F1" w:rsidRPr="00321B92" w:rsidRDefault="007561F1" w:rsidP="009418C8">
            <w:pPr>
              <w:keepLines/>
            </w:pPr>
            <w:r w:rsidRPr="00321B92">
              <w:rPr>
                <w:b/>
              </w:rPr>
              <w:t xml:space="preserve">Возможность Заказчика изменить условия контракта в соответствии с положениями настоящего Федерального закона №44-ФЗ: </w:t>
            </w:r>
            <w:r w:rsidRPr="00321B92">
              <w:t>установлена.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w:t>
            </w:r>
            <w:r w:rsidRPr="00321B92">
              <w:rPr>
                <w:szCs w:val="24"/>
              </w:rPr>
              <w:lastRenderedPageBreak/>
              <w:t>частное от деления первоначальной цены контракта на предусмотренное в контракте количество такого товара.</w:t>
            </w:r>
          </w:p>
          <w:p w:rsidR="007561F1" w:rsidRPr="00321B92" w:rsidRDefault="007561F1" w:rsidP="009418C8">
            <w:pPr>
              <w:keepLines/>
            </w:pPr>
            <w:r w:rsidRPr="00321B92">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561F1" w:rsidRPr="00321B92" w:rsidRDefault="007561F1" w:rsidP="009418C8">
            <w:pPr>
              <w:keepLines/>
              <w:rPr>
                <w:b/>
                <w:highlight w:val="lightGray"/>
              </w:rPr>
            </w:pPr>
            <w:r w:rsidRPr="00321B92">
              <w:t>Цена контракта может быть снижена по соглашению сторон без изменения предусмотренного контрактом количества товаров.</w:t>
            </w:r>
          </w:p>
        </w:tc>
      </w:tr>
      <w:tr w:rsidR="007561F1" w:rsidRPr="00321B92" w:rsidTr="000D7306">
        <w:trPr>
          <w:trHeight w:val="660"/>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2</w:t>
            </w:r>
          </w:p>
        </w:tc>
        <w:tc>
          <w:tcPr>
            <w:tcW w:w="9580" w:type="dxa"/>
          </w:tcPr>
          <w:p w:rsidR="007561F1" w:rsidRPr="00321B92" w:rsidRDefault="007561F1" w:rsidP="009418C8">
            <w:pPr>
              <w:keepLines/>
              <w:rPr>
                <w:b/>
              </w:rPr>
            </w:pPr>
            <w:r w:rsidRPr="00321B92">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321B92">
                <w:rPr>
                  <w:b/>
                  <w:color w:val="0000FF"/>
                </w:rPr>
                <w:t>частей 8</w:t>
              </w:r>
            </w:hyperlink>
            <w:r w:rsidRPr="00321B92">
              <w:rPr>
                <w:b/>
              </w:rPr>
              <w:t xml:space="preserve"> - </w:t>
            </w:r>
            <w:hyperlink w:anchor="Par1609" w:tooltip="Ссылка на текущий документ" w:history="1">
              <w:r w:rsidRPr="00321B92">
                <w:rPr>
                  <w:b/>
                  <w:color w:val="0000FF"/>
                </w:rPr>
                <w:t>26 статьи 95</w:t>
              </w:r>
            </w:hyperlink>
            <w:r w:rsidRPr="00321B92">
              <w:rPr>
                <w:b/>
              </w:rPr>
              <w:t xml:space="preserve"> Федерального закона № 44-ФЗ: </w:t>
            </w:r>
            <w:r w:rsidRPr="00321B92">
              <w:t>установлена.</w:t>
            </w:r>
          </w:p>
        </w:tc>
      </w:tr>
      <w:tr w:rsidR="007561F1" w:rsidRPr="00321B92" w:rsidTr="00EA4C9F">
        <w:trPr>
          <w:trHeight w:val="651"/>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3</w:t>
            </w:r>
          </w:p>
        </w:tc>
        <w:tc>
          <w:tcPr>
            <w:tcW w:w="9580" w:type="dxa"/>
          </w:tcPr>
          <w:p w:rsidR="007561F1" w:rsidRPr="00321B92" w:rsidRDefault="007561F1" w:rsidP="009418C8">
            <w:pPr>
              <w:keepLines/>
              <w:rPr>
                <w:b/>
              </w:rPr>
            </w:pPr>
            <w:r w:rsidRPr="00321B92">
              <w:rPr>
                <w:b/>
              </w:rPr>
              <w:t>Информация о контрактном управляющем:</w:t>
            </w:r>
          </w:p>
          <w:p w:rsidR="007561F1" w:rsidRPr="00321B92" w:rsidRDefault="007561F1" w:rsidP="00EA4C9F">
            <w:pPr>
              <w:keepLines/>
              <w:rPr>
                <w:b/>
              </w:rPr>
            </w:pPr>
            <w:r w:rsidRPr="00321B92">
              <w:rPr>
                <w:b/>
              </w:rPr>
              <w:t>Контрактный управляющий: Мостовая Ирина Владимировна</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4</w:t>
            </w:r>
          </w:p>
        </w:tc>
        <w:tc>
          <w:tcPr>
            <w:tcW w:w="9580" w:type="dxa"/>
          </w:tcPr>
          <w:p w:rsidR="007561F1" w:rsidRPr="00321B92" w:rsidRDefault="007561F1" w:rsidP="009418C8">
            <w:pPr>
              <w:keepLines/>
              <w:rPr>
                <w:b/>
              </w:rPr>
            </w:pPr>
            <w:r w:rsidRPr="00321B92">
              <w:rPr>
                <w:b/>
              </w:rPr>
              <w:t>Порядок предоставления участникам аукциона разъяснений положений документации о проведении аукциона:</w:t>
            </w:r>
          </w:p>
          <w:p w:rsidR="007561F1" w:rsidRPr="00321B92" w:rsidRDefault="007561F1" w:rsidP="009418C8">
            <w:pPr>
              <w:keepLines/>
            </w:pPr>
            <w:r w:rsidRPr="00321B92">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321B92">
                <w:t>части 3</w:t>
              </w:r>
            </w:hyperlink>
            <w:r w:rsidRPr="00321B92">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191E98" w:rsidRDefault="00711166" w:rsidP="00191E98">
      <w:pPr>
        <w:jc w:val="center"/>
      </w:pPr>
      <w:bookmarkStart w:id="10" w:name="_РАЗДЕЛ_I.4_ОБРАЗЦЫ_ФОРМ_И_ДОКУМЕНТО"/>
      <w:bookmarkStart w:id="11" w:name="_ИУРЗ_1.1"/>
      <w:bookmarkStart w:id="12" w:name="_ИУРЗ14.1"/>
      <w:bookmarkEnd w:id="10"/>
      <w:bookmarkEnd w:id="11"/>
      <w:bookmarkEnd w:id="12"/>
      <w:r w:rsidRPr="0077293B">
        <w:br w:type="page"/>
      </w:r>
    </w:p>
    <w:p w:rsidR="008C48F3" w:rsidRPr="000644BE" w:rsidRDefault="008C48F3" w:rsidP="008C48F3">
      <w:pPr>
        <w:keepLines/>
        <w:ind w:firstLine="709"/>
        <w:jc w:val="center"/>
        <w:rPr>
          <w:b/>
        </w:rPr>
      </w:pPr>
      <w:r w:rsidRPr="000644BE">
        <w:rPr>
          <w:b/>
        </w:rPr>
        <w:lastRenderedPageBreak/>
        <w:t>Раздел 3.</w:t>
      </w:r>
    </w:p>
    <w:p w:rsidR="00191E98" w:rsidRPr="00191E98" w:rsidRDefault="00191E98" w:rsidP="00191E98">
      <w:pPr>
        <w:keepLines/>
        <w:jc w:val="right"/>
      </w:pPr>
      <w:r w:rsidRPr="00191E98">
        <w:t>Приложение №1 к Информационной карте.</w:t>
      </w:r>
    </w:p>
    <w:p w:rsidR="00191E98" w:rsidRPr="00191E98" w:rsidRDefault="00191E98" w:rsidP="00191E98">
      <w:pPr>
        <w:jc w:val="center"/>
        <w:rPr>
          <w:b/>
        </w:rPr>
      </w:pPr>
    </w:p>
    <w:p w:rsidR="008C48F3" w:rsidRPr="000644BE" w:rsidRDefault="008C48F3" w:rsidP="008C48F3">
      <w:pPr>
        <w:ind w:left="720"/>
        <w:jc w:val="center"/>
        <w:rPr>
          <w:b/>
          <w:bCs/>
        </w:rPr>
      </w:pPr>
      <w:r w:rsidRPr="000644BE">
        <w:rPr>
          <w:b/>
          <w:bCs/>
        </w:rPr>
        <w:t>Техническое задание</w:t>
      </w:r>
    </w:p>
    <w:p w:rsidR="008C48F3" w:rsidRPr="000644BE" w:rsidRDefault="008C48F3" w:rsidP="008C48F3">
      <w:pPr>
        <w:pStyle w:val="afffff"/>
        <w:jc w:val="both"/>
        <w:rPr>
          <w:rFonts w:ascii="Times New Roman" w:hAnsi="Times New Roman"/>
          <w:sz w:val="24"/>
          <w:szCs w:val="24"/>
        </w:rPr>
      </w:pPr>
    </w:p>
    <w:p w:rsidR="008C48F3" w:rsidRPr="000644BE" w:rsidRDefault="008C48F3" w:rsidP="008C48F3">
      <w:pPr>
        <w:pStyle w:val="afffff"/>
        <w:jc w:val="center"/>
        <w:rPr>
          <w:rFonts w:ascii="Times New Roman" w:hAnsi="Times New Roman"/>
          <w:sz w:val="24"/>
          <w:szCs w:val="24"/>
        </w:rPr>
      </w:pPr>
      <w:r w:rsidRPr="000644BE">
        <w:rPr>
          <w:rFonts w:ascii="Times New Roman" w:hAnsi="Times New Roman"/>
          <w:sz w:val="24"/>
          <w:szCs w:val="24"/>
        </w:rPr>
        <w:t>Подписка и доставка  периодических печатных изданий</w:t>
      </w:r>
    </w:p>
    <w:p w:rsidR="008C48F3" w:rsidRPr="000644BE" w:rsidRDefault="008C48F3" w:rsidP="008C48F3">
      <w:pPr>
        <w:pStyle w:val="afffff"/>
        <w:jc w:val="center"/>
        <w:rPr>
          <w:rFonts w:ascii="Times New Roman" w:hAnsi="Times New Roman"/>
          <w:sz w:val="24"/>
          <w:szCs w:val="24"/>
          <w:u w:val="single"/>
        </w:rPr>
      </w:pPr>
      <w:r>
        <w:rPr>
          <w:rFonts w:ascii="Times New Roman" w:hAnsi="Times New Roman"/>
          <w:sz w:val="24"/>
          <w:szCs w:val="24"/>
        </w:rPr>
        <w:t>на 2015</w:t>
      </w:r>
      <w:r w:rsidRPr="000644BE">
        <w:rPr>
          <w:rFonts w:ascii="Times New Roman" w:hAnsi="Times New Roman"/>
          <w:sz w:val="24"/>
          <w:szCs w:val="24"/>
        </w:rPr>
        <w:t xml:space="preserve"> г.</w:t>
      </w:r>
    </w:p>
    <w:p w:rsidR="008E4DAA" w:rsidRDefault="008E4DAA" w:rsidP="00A614EB">
      <w:pPr>
        <w:keepLines/>
        <w:jc w:val="right"/>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536"/>
        <w:gridCol w:w="2127"/>
        <w:gridCol w:w="1984"/>
        <w:gridCol w:w="2126"/>
      </w:tblGrid>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 п\</w:t>
            </w:r>
            <w:proofErr w:type="gramStart"/>
            <w:r w:rsidRPr="00917BDC">
              <w:rPr>
                <w:rFonts w:ascii="Times New Roman" w:hAnsi="Times New Roman"/>
              </w:rPr>
              <w:t>п</w:t>
            </w:r>
            <w:proofErr w:type="gramEnd"/>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Наименование издания</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Кол-во комплектов</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Кол-во выхода 1 комплекта</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Периодичность выхода издания</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Библиотека инженера по охране труда</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12</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ежемесячно</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2.</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БИНО: бюджетные учреждения</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12</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ежемесячно</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3.</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Журнал Сибирского федерального университета. Химия</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4</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 раз в квартал</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4.</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Известия высших учебных заведений. Цветная металлургия</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6</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 раз в два месяца</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 xml:space="preserve">5. </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Патенты и лицензии</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12</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ежемесячно</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6.</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Успехи химии</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12</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ежемесячно</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7.</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Химия в интересах устойчивого развития</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w:t>
            </w:r>
          </w:p>
        </w:tc>
        <w:tc>
          <w:tcPr>
            <w:tcW w:w="1984" w:type="dxa"/>
            <w:shd w:val="clear" w:color="auto" w:fill="auto"/>
          </w:tcPr>
          <w:p w:rsidR="008C48F3" w:rsidRPr="00917BDC" w:rsidRDefault="008C48F3" w:rsidP="00D93A2E">
            <w:pPr>
              <w:pStyle w:val="afffff"/>
              <w:rPr>
                <w:rFonts w:ascii="Times New Roman" w:hAnsi="Times New Roman"/>
              </w:rPr>
            </w:pPr>
            <w:r>
              <w:rPr>
                <w:rFonts w:ascii="Times New Roman" w:hAnsi="Times New Roman"/>
              </w:rPr>
              <w:t>6</w:t>
            </w:r>
          </w:p>
        </w:tc>
        <w:tc>
          <w:tcPr>
            <w:tcW w:w="2126" w:type="dxa"/>
            <w:shd w:val="clear" w:color="auto" w:fill="auto"/>
          </w:tcPr>
          <w:p w:rsidR="008C48F3" w:rsidRPr="00917BDC" w:rsidRDefault="008C48F3" w:rsidP="00D93A2E">
            <w:pPr>
              <w:pStyle w:val="afffff"/>
              <w:rPr>
                <w:rFonts w:ascii="Times New Roman" w:hAnsi="Times New Roman"/>
              </w:rPr>
            </w:pPr>
            <w:r>
              <w:rPr>
                <w:rFonts w:ascii="Times New Roman" w:hAnsi="Times New Roman"/>
              </w:rPr>
              <w:t>1 раз в два месяца</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8.</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Бюллетень Высшей аттестационной комиссии Министерства образования РФ</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6</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 раз в два месяца</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9.</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Поиск</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2</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52</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еженедельно</w:t>
            </w:r>
          </w:p>
        </w:tc>
      </w:tr>
      <w:tr w:rsidR="008C48F3" w:rsidRPr="00917BDC" w:rsidTr="008C48F3">
        <w:tc>
          <w:tcPr>
            <w:tcW w:w="541"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10</w:t>
            </w:r>
          </w:p>
        </w:tc>
        <w:tc>
          <w:tcPr>
            <w:tcW w:w="353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Наука в Сибири</w:t>
            </w:r>
          </w:p>
        </w:tc>
        <w:tc>
          <w:tcPr>
            <w:tcW w:w="2127"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2</w:t>
            </w:r>
          </w:p>
        </w:tc>
        <w:tc>
          <w:tcPr>
            <w:tcW w:w="1984"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24</w:t>
            </w:r>
          </w:p>
        </w:tc>
        <w:tc>
          <w:tcPr>
            <w:tcW w:w="2126" w:type="dxa"/>
            <w:shd w:val="clear" w:color="auto" w:fill="auto"/>
          </w:tcPr>
          <w:p w:rsidR="008C48F3" w:rsidRPr="00917BDC" w:rsidRDefault="008C48F3" w:rsidP="00D93A2E">
            <w:pPr>
              <w:pStyle w:val="afffff"/>
              <w:rPr>
                <w:rFonts w:ascii="Times New Roman" w:hAnsi="Times New Roman"/>
              </w:rPr>
            </w:pPr>
            <w:r w:rsidRPr="00917BDC">
              <w:rPr>
                <w:rFonts w:ascii="Times New Roman" w:hAnsi="Times New Roman"/>
              </w:rPr>
              <w:t>2 раза в месяц</w:t>
            </w:r>
          </w:p>
        </w:tc>
      </w:tr>
    </w:tbl>
    <w:p w:rsidR="008E4DAA" w:rsidRDefault="008E4DAA" w:rsidP="00A614EB">
      <w:pPr>
        <w:keepLines/>
        <w:jc w:val="right"/>
        <w:rPr>
          <w:szCs w:val="28"/>
        </w:rPr>
      </w:pPr>
    </w:p>
    <w:p w:rsidR="00B50137" w:rsidRDefault="00B50137" w:rsidP="00A614EB">
      <w:pPr>
        <w:keepLines/>
        <w:jc w:val="right"/>
        <w:rPr>
          <w:szCs w:val="28"/>
        </w:rPr>
      </w:pPr>
    </w:p>
    <w:p w:rsidR="008C48F3" w:rsidRPr="009D6604" w:rsidRDefault="008C48F3" w:rsidP="008C48F3">
      <w:pPr>
        <w:pStyle w:val="212"/>
        <w:ind w:right="644"/>
        <w:jc w:val="both"/>
        <w:rPr>
          <w:b w:val="0"/>
          <w:sz w:val="22"/>
          <w:szCs w:val="22"/>
        </w:rPr>
      </w:pPr>
      <w:proofErr w:type="gramStart"/>
      <w:r w:rsidRPr="009D6604">
        <w:rPr>
          <w:b w:val="0"/>
          <w:sz w:val="22"/>
          <w:szCs w:val="22"/>
        </w:rPr>
        <w:t>Сроки поставки периодических печа</w:t>
      </w:r>
      <w:r w:rsidR="00B623B5">
        <w:rPr>
          <w:b w:val="0"/>
          <w:sz w:val="22"/>
          <w:szCs w:val="22"/>
        </w:rPr>
        <w:t>тных изданий  2015 года, осуществляется с 01 января 2015</w:t>
      </w:r>
      <w:r w:rsidRPr="009D6604">
        <w:rPr>
          <w:b w:val="0"/>
          <w:sz w:val="22"/>
          <w:szCs w:val="22"/>
        </w:rPr>
        <w:t xml:space="preserve"> года по 31 января 201</w:t>
      </w:r>
      <w:r>
        <w:rPr>
          <w:b w:val="0"/>
          <w:sz w:val="22"/>
          <w:szCs w:val="22"/>
        </w:rPr>
        <w:t>6</w:t>
      </w:r>
      <w:r w:rsidRPr="009D6604">
        <w:rPr>
          <w:b w:val="0"/>
          <w:sz w:val="22"/>
          <w:szCs w:val="22"/>
        </w:rPr>
        <w:t xml:space="preserve"> года (включительно), ежедневно (в рабочие дни) </w:t>
      </w:r>
      <w:r w:rsidRPr="009D6604">
        <w:rPr>
          <w:b w:val="0"/>
          <w:bCs w:val="0"/>
          <w:sz w:val="22"/>
          <w:szCs w:val="22"/>
        </w:rPr>
        <w:t>в течение 1 дня со дня выхода издания из печати (</w:t>
      </w:r>
      <w:r w:rsidRPr="009D6604">
        <w:rPr>
          <w:b w:val="0"/>
          <w:sz w:val="22"/>
          <w:szCs w:val="22"/>
        </w:rPr>
        <w:t>в отношении газет, журналов, выпуск которых осуществляется на территории г. Красноярска), в течение 2 – х недель со дня выхода из печати (в отношении иногородних изданий).</w:t>
      </w:r>
      <w:proofErr w:type="gramEnd"/>
      <w:r w:rsidRPr="009D6604">
        <w:rPr>
          <w:b w:val="0"/>
          <w:sz w:val="22"/>
          <w:szCs w:val="22"/>
        </w:rPr>
        <w:t xml:space="preserve"> В выходные и праздничные дни доставка не осуществляется. </w:t>
      </w:r>
    </w:p>
    <w:p w:rsidR="00B50137" w:rsidRDefault="00B50137"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C48F3" w:rsidRDefault="008C48F3" w:rsidP="00A614EB">
      <w:pPr>
        <w:keepLines/>
        <w:jc w:val="right"/>
        <w:rPr>
          <w:szCs w:val="28"/>
        </w:rPr>
      </w:pPr>
    </w:p>
    <w:p w:rsidR="008E4DAA" w:rsidRDefault="008E4DAA" w:rsidP="008E4DAA">
      <w:pPr>
        <w:keepLines/>
        <w:jc w:val="right"/>
        <w:rPr>
          <w:szCs w:val="28"/>
        </w:rPr>
      </w:pPr>
    </w:p>
    <w:p w:rsidR="008E4DAA" w:rsidRDefault="008E4DAA" w:rsidP="008E4DAA">
      <w:pPr>
        <w:keepLines/>
        <w:jc w:val="right"/>
        <w:rPr>
          <w:szCs w:val="28"/>
        </w:rPr>
      </w:pPr>
      <w:r w:rsidRPr="00F165E4">
        <w:rPr>
          <w:szCs w:val="28"/>
        </w:rPr>
        <w:lastRenderedPageBreak/>
        <w:t>Приложение №2 к Информационной карте.</w:t>
      </w:r>
    </w:p>
    <w:p w:rsidR="001E57A3" w:rsidRDefault="001E57A3" w:rsidP="008E4DAA">
      <w:pPr>
        <w:keepLines/>
        <w:jc w:val="right"/>
        <w:rPr>
          <w:szCs w:val="28"/>
        </w:rPr>
      </w:pPr>
    </w:p>
    <w:p w:rsidR="001E57A3" w:rsidRPr="00FC1425" w:rsidRDefault="001E57A3" w:rsidP="001E57A3">
      <w:pPr>
        <w:pStyle w:val="afa"/>
        <w:keepLines/>
        <w:jc w:val="center"/>
        <w:rPr>
          <w:b/>
          <w:bCs/>
          <w:sz w:val="22"/>
          <w:szCs w:val="22"/>
        </w:rPr>
      </w:pPr>
      <w:r w:rsidRPr="00FC1425">
        <w:rPr>
          <w:b/>
          <w:sz w:val="22"/>
          <w:szCs w:val="22"/>
        </w:rPr>
        <w:t>Раздел 4</w:t>
      </w:r>
      <w:r w:rsidRPr="00FC1425">
        <w:rPr>
          <w:sz w:val="22"/>
          <w:szCs w:val="22"/>
        </w:rPr>
        <w:t xml:space="preserve">. </w:t>
      </w:r>
      <w:r w:rsidRPr="00FC1425">
        <w:rPr>
          <w:b/>
          <w:bCs/>
          <w:sz w:val="22"/>
          <w:szCs w:val="22"/>
        </w:rPr>
        <w:t>ПРОЕКТ КОНТРАКТА №    - 2014</w:t>
      </w:r>
      <w:proofErr w:type="gramStart"/>
      <w:r w:rsidRPr="00FC1425">
        <w:rPr>
          <w:b/>
          <w:bCs/>
          <w:sz w:val="22"/>
          <w:szCs w:val="22"/>
        </w:rPr>
        <w:t xml:space="preserve"> К</w:t>
      </w:r>
      <w:proofErr w:type="gramEnd"/>
    </w:p>
    <w:p w:rsidR="001E57A3" w:rsidRPr="001F207D" w:rsidRDefault="001E57A3" w:rsidP="001E57A3">
      <w:pPr>
        <w:keepNext/>
        <w:keepLines/>
        <w:ind w:right="43"/>
        <w:jc w:val="center"/>
        <w:rPr>
          <w:sz w:val="22"/>
          <w:szCs w:val="22"/>
        </w:rPr>
      </w:pPr>
      <w:r w:rsidRPr="001F207D">
        <w:rPr>
          <w:sz w:val="22"/>
          <w:szCs w:val="22"/>
        </w:rPr>
        <w:t>г. Красноярск                                                                                                             «    » __________ 2014 г.</w:t>
      </w:r>
    </w:p>
    <w:p w:rsidR="001E57A3" w:rsidRPr="001F207D" w:rsidRDefault="001E57A3" w:rsidP="001E57A3">
      <w:pPr>
        <w:keepNext/>
        <w:keepLines/>
        <w:ind w:right="43"/>
        <w:jc w:val="center"/>
        <w:rPr>
          <w:sz w:val="22"/>
          <w:szCs w:val="22"/>
        </w:rPr>
      </w:pPr>
    </w:p>
    <w:p w:rsidR="001E57A3" w:rsidRPr="001F207D" w:rsidRDefault="001E57A3" w:rsidP="001E57A3">
      <w:pPr>
        <w:keepNext/>
        <w:keepLines/>
        <w:widowControl w:val="0"/>
        <w:tabs>
          <w:tab w:val="left" w:pos="-1440"/>
          <w:tab w:val="left" w:pos="142"/>
        </w:tabs>
        <w:adjustRightInd w:val="0"/>
        <w:spacing w:before="30"/>
        <w:ind w:firstLine="540"/>
        <w:rPr>
          <w:sz w:val="22"/>
          <w:szCs w:val="22"/>
        </w:rPr>
      </w:pPr>
      <w:r w:rsidRPr="001F207D">
        <w:rPr>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rsidRPr="001F207D">
        <w:rPr>
          <w:sz w:val="22"/>
          <w:szCs w:val="22"/>
        </w:rPr>
        <w:t>вр.и.о</w:t>
      </w:r>
      <w:proofErr w:type="spellEnd"/>
      <w:r w:rsidRPr="001F207D">
        <w:rPr>
          <w:sz w:val="22"/>
          <w:szCs w:val="22"/>
        </w:rPr>
        <w:t xml:space="preserve">. директора </w:t>
      </w:r>
      <w:proofErr w:type="spellStart"/>
      <w:r w:rsidRPr="001F207D">
        <w:rPr>
          <w:sz w:val="22"/>
          <w:szCs w:val="22"/>
        </w:rPr>
        <w:t>Чеснокова</w:t>
      </w:r>
      <w:proofErr w:type="spellEnd"/>
      <w:r w:rsidRPr="001F207D">
        <w:rPr>
          <w:sz w:val="22"/>
          <w:szCs w:val="22"/>
        </w:rPr>
        <w:t xml:space="preserve"> Николая Васильевича, действующего на основании Устава и Приказа ФАНО России от 26.12.2013г. № 4 </w:t>
      </w:r>
      <w:proofErr w:type="gramStart"/>
      <w:r w:rsidRPr="001F207D">
        <w:rPr>
          <w:sz w:val="22"/>
          <w:szCs w:val="22"/>
        </w:rPr>
        <w:t>п</w:t>
      </w:r>
      <w:proofErr w:type="gramEnd"/>
      <w:r w:rsidRPr="001F207D">
        <w:rPr>
          <w:sz w:val="22"/>
          <w:szCs w:val="22"/>
        </w:rPr>
        <w:t xml:space="preserve">/о, с одной стороны, и_________________________, признанное победителем аукциона в электронной форме № _______ (протокол аукциона №     от «  » _________2014 г.), </w:t>
      </w:r>
      <w:proofErr w:type="gramStart"/>
      <w:r w:rsidRPr="001F207D">
        <w:rPr>
          <w:sz w:val="22"/>
          <w:szCs w:val="22"/>
        </w:rPr>
        <w:t>именуемое в дальнейшем «Исполнитель», в лице________________________, действующего на основании_______________, с другой стороны, заключили настоящий контракт о нижеследующем:</w:t>
      </w:r>
      <w:proofErr w:type="gramEnd"/>
    </w:p>
    <w:p w:rsidR="001E57A3" w:rsidRPr="001F207D" w:rsidRDefault="001E57A3" w:rsidP="001E57A3">
      <w:pPr>
        <w:widowControl w:val="0"/>
        <w:tabs>
          <w:tab w:val="left" w:pos="-1440"/>
          <w:tab w:val="left" w:pos="142"/>
        </w:tabs>
        <w:adjustRightInd w:val="0"/>
        <w:spacing w:before="30"/>
        <w:rPr>
          <w:sz w:val="22"/>
          <w:szCs w:val="22"/>
        </w:rPr>
      </w:pPr>
    </w:p>
    <w:p w:rsidR="001E57A3" w:rsidRPr="001F207D" w:rsidRDefault="001E57A3" w:rsidP="001E57A3">
      <w:pPr>
        <w:jc w:val="center"/>
        <w:rPr>
          <w:b/>
          <w:color w:val="000000"/>
          <w:sz w:val="22"/>
          <w:szCs w:val="22"/>
        </w:rPr>
      </w:pPr>
      <w:bookmarkStart w:id="13" w:name="OLE_LINK1"/>
      <w:r w:rsidRPr="001F207D">
        <w:rPr>
          <w:b/>
          <w:color w:val="000000"/>
          <w:sz w:val="22"/>
          <w:szCs w:val="22"/>
        </w:rPr>
        <w:t>1. ПРЕДМЕТ КОНТРАКТА</w:t>
      </w:r>
    </w:p>
    <w:p w:rsidR="001E57A3" w:rsidRPr="001F207D" w:rsidRDefault="001E57A3" w:rsidP="001E57A3">
      <w:pPr>
        <w:rPr>
          <w:b/>
          <w:sz w:val="22"/>
          <w:szCs w:val="22"/>
        </w:rPr>
      </w:pPr>
      <w:r w:rsidRPr="001F207D">
        <w:rPr>
          <w:sz w:val="22"/>
          <w:szCs w:val="22"/>
        </w:rPr>
        <w:t>1.1. Заказчик поручает, а Исполнитель принимает на себя обязательства на оказа</w:t>
      </w:r>
      <w:r>
        <w:rPr>
          <w:sz w:val="22"/>
          <w:szCs w:val="22"/>
        </w:rPr>
        <w:t>ние услуг по подписке и доставке</w:t>
      </w:r>
      <w:r w:rsidRPr="001F207D">
        <w:rPr>
          <w:sz w:val="22"/>
          <w:szCs w:val="22"/>
        </w:rPr>
        <w:t xml:space="preserve"> периодических </w:t>
      </w:r>
      <w:r>
        <w:rPr>
          <w:sz w:val="22"/>
          <w:szCs w:val="22"/>
        </w:rPr>
        <w:t>печатных изданий на 2015</w:t>
      </w:r>
      <w:r w:rsidRPr="001F207D">
        <w:rPr>
          <w:sz w:val="22"/>
          <w:szCs w:val="22"/>
        </w:rPr>
        <w:t xml:space="preserve"> г. (далее Товар)</w:t>
      </w:r>
      <w:r w:rsidRPr="001F207D">
        <w:rPr>
          <w:b/>
          <w:sz w:val="22"/>
          <w:szCs w:val="22"/>
        </w:rPr>
        <w:t xml:space="preserve">, </w:t>
      </w:r>
      <w:r w:rsidRPr="001F207D">
        <w:rPr>
          <w:sz w:val="22"/>
          <w:szCs w:val="22"/>
        </w:rPr>
        <w:t>в соответствии со Спецификацией (Приложение №1), которая является  неотъемлемой частью настоящего контракта, на условиях, предусмотренных настоящим контрактом.</w:t>
      </w:r>
    </w:p>
    <w:p w:rsidR="001E57A3" w:rsidRPr="001F207D" w:rsidRDefault="001E57A3" w:rsidP="001E57A3">
      <w:pPr>
        <w:rPr>
          <w:sz w:val="22"/>
          <w:szCs w:val="22"/>
        </w:rPr>
      </w:pPr>
      <w:r w:rsidRPr="001F207D">
        <w:rPr>
          <w:sz w:val="22"/>
          <w:szCs w:val="22"/>
        </w:rPr>
        <w:t xml:space="preserve">1.2. Исполнитель обязуется оказать услуги, указанные в п.1.1. настоящего контракта собственными силами. </w:t>
      </w:r>
    </w:p>
    <w:p w:rsidR="001E57A3" w:rsidRPr="001F207D" w:rsidRDefault="001E57A3" w:rsidP="001E57A3">
      <w:pPr>
        <w:rPr>
          <w:sz w:val="22"/>
          <w:szCs w:val="22"/>
        </w:rPr>
      </w:pPr>
      <w:r w:rsidRPr="001F207D">
        <w:rPr>
          <w:sz w:val="22"/>
          <w:szCs w:val="22"/>
        </w:rPr>
        <w:t>1.3. Заказчик обязуется принять результаты оказанных услуг и оплатить их в объеме и на условиях, предусмотренных настоящим контрактом.</w:t>
      </w:r>
    </w:p>
    <w:p w:rsidR="001E57A3" w:rsidRPr="001F207D" w:rsidRDefault="001E57A3" w:rsidP="001E57A3">
      <w:pPr>
        <w:rPr>
          <w:sz w:val="22"/>
          <w:szCs w:val="22"/>
        </w:rPr>
      </w:pPr>
      <w:r w:rsidRPr="001F207D">
        <w:rPr>
          <w:sz w:val="22"/>
          <w:szCs w:val="22"/>
        </w:rPr>
        <w:t>1.4. Сроки оказания услу</w:t>
      </w:r>
      <w:r w:rsidR="00F169D2">
        <w:rPr>
          <w:sz w:val="22"/>
          <w:szCs w:val="22"/>
        </w:rPr>
        <w:t xml:space="preserve">г: с 01 января 2015 года </w:t>
      </w:r>
      <w:r w:rsidRPr="001F207D">
        <w:rPr>
          <w:sz w:val="22"/>
          <w:szCs w:val="22"/>
        </w:rPr>
        <w:t>по 31 января 201</w:t>
      </w:r>
      <w:r w:rsidR="006B03EA">
        <w:rPr>
          <w:sz w:val="22"/>
          <w:szCs w:val="22"/>
        </w:rPr>
        <w:t>6</w:t>
      </w:r>
      <w:r w:rsidRPr="001F207D">
        <w:rPr>
          <w:sz w:val="22"/>
          <w:szCs w:val="22"/>
        </w:rPr>
        <w:t xml:space="preserve"> года, доставка Товара производится в периоды указанные в Спецификации (Приложение №1).</w:t>
      </w:r>
    </w:p>
    <w:p w:rsidR="001E57A3" w:rsidRPr="001F207D" w:rsidRDefault="001E57A3" w:rsidP="001E57A3">
      <w:pPr>
        <w:pStyle w:val="af9"/>
        <w:ind w:left="0"/>
        <w:rPr>
          <w:sz w:val="22"/>
          <w:szCs w:val="22"/>
        </w:rPr>
      </w:pPr>
      <w:r w:rsidRPr="001F207D">
        <w:rPr>
          <w:sz w:val="22"/>
          <w:szCs w:val="22"/>
        </w:rPr>
        <w:t xml:space="preserve">1.5. </w:t>
      </w:r>
      <w:r w:rsidRPr="001F207D">
        <w:rPr>
          <w:b/>
          <w:sz w:val="22"/>
          <w:szCs w:val="22"/>
        </w:rPr>
        <w:t xml:space="preserve">Доставка периодических печатных изданий осуществляется по адресу: </w:t>
      </w:r>
      <w:r w:rsidRPr="001F207D">
        <w:rPr>
          <w:sz w:val="22"/>
          <w:szCs w:val="22"/>
        </w:rPr>
        <w:t xml:space="preserve">660036, Красноярск, Академгородок, </w:t>
      </w:r>
      <w:proofErr w:type="spellStart"/>
      <w:r w:rsidRPr="001F207D">
        <w:rPr>
          <w:sz w:val="22"/>
          <w:szCs w:val="22"/>
        </w:rPr>
        <w:t>зд</w:t>
      </w:r>
      <w:proofErr w:type="spellEnd"/>
      <w:r w:rsidRPr="001F207D">
        <w:rPr>
          <w:sz w:val="22"/>
          <w:szCs w:val="22"/>
        </w:rPr>
        <w:t>. 50, строение 24.</w:t>
      </w:r>
    </w:p>
    <w:p w:rsidR="001E57A3" w:rsidRPr="001F207D" w:rsidRDefault="001E57A3" w:rsidP="001E57A3">
      <w:pPr>
        <w:rPr>
          <w:sz w:val="22"/>
          <w:szCs w:val="22"/>
        </w:rPr>
      </w:pPr>
    </w:p>
    <w:p w:rsidR="001E57A3" w:rsidRPr="001F207D" w:rsidRDefault="001E57A3" w:rsidP="001E57A3">
      <w:pPr>
        <w:jc w:val="center"/>
        <w:rPr>
          <w:b/>
          <w:sz w:val="22"/>
          <w:szCs w:val="22"/>
        </w:rPr>
      </w:pPr>
      <w:r w:rsidRPr="001F207D">
        <w:rPr>
          <w:b/>
          <w:sz w:val="22"/>
          <w:szCs w:val="22"/>
        </w:rPr>
        <w:t>2. ЦЕНА КОНТРАКТА</w:t>
      </w:r>
    </w:p>
    <w:p w:rsidR="001E57A3" w:rsidRPr="001F207D" w:rsidRDefault="001E57A3" w:rsidP="001E57A3">
      <w:pPr>
        <w:rPr>
          <w:sz w:val="22"/>
          <w:szCs w:val="22"/>
        </w:rPr>
      </w:pPr>
      <w:r w:rsidRPr="001F207D">
        <w:rPr>
          <w:sz w:val="22"/>
          <w:szCs w:val="22"/>
        </w:rPr>
        <w:t>2.1. Цена контракта устанавливается в рублях Российской Федерации.</w:t>
      </w:r>
    </w:p>
    <w:p w:rsidR="001E57A3" w:rsidRPr="001F207D" w:rsidRDefault="001E57A3" w:rsidP="001E57A3">
      <w:pPr>
        <w:rPr>
          <w:sz w:val="22"/>
          <w:szCs w:val="22"/>
        </w:rPr>
      </w:pPr>
      <w:r w:rsidRPr="001F207D">
        <w:rPr>
          <w:sz w:val="22"/>
          <w:szCs w:val="22"/>
        </w:rPr>
        <w:t>2.2. Цена контракта составляет</w:t>
      </w:r>
      <w:proofErr w:type="gramStart"/>
      <w:r w:rsidRPr="001F207D">
        <w:rPr>
          <w:sz w:val="22"/>
          <w:szCs w:val="22"/>
        </w:rPr>
        <w:t xml:space="preserve"> ____________________(                             ) </w:t>
      </w:r>
      <w:proofErr w:type="gramEnd"/>
      <w:r w:rsidRPr="001F207D">
        <w:rPr>
          <w:sz w:val="22"/>
          <w:szCs w:val="22"/>
        </w:rPr>
        <w:t xml:space="preserve">рубль __ копеек, с учетом НДС. </w:t>
      </w:r>
    </w:p>
    <w:p w:rsidR="001E57A3" w:rsidRPr="001F207D" w:rsidRDefault="001E57A3" w:rsidP="001E57A3">
      <w:pPr>
        <w:ind w:left="34" w:right="57"/>
        <w:rPr>
          <w:sz w:val="22"/>
          <w:szCs w:val="22"/>
        </w:rPr>
      </w:pPr>
      <w:r w:rsidRPr="001F207D">
        <w:rPr>
          <w:sz w:val="22"/>
          <w:szCs w:val="22"/>
        </w:rPr>
        <w:t xml:space="preserve">2.3. </w:t>
      </w:r>
      <w:r w:rsidRPr="001F207D">
        <w:rPr>
          <w:rFonts w:eastAsia="Calibri"/>
          <w:bCs/>
          <w:iCs/>
          <w:sz w:val="22"/>
          <w:szCs w:val="22"/>
          <w:lang w:eastAsia="ar-SA"/>
        </w:rPr>
        <w:t>В цену контракта включаются:</w:t>
      </w:r>
      <w:r w:rsidRPr="001F207D">
        <w:rPr>
          <w:sz w:val="22"/>
          <w:szCs w:val="22"/>
        </w:rPr>
        <w:t xml:space="preserve"> каталожная стоимость </w:t>
      </w:r>
      <w:r>
        <w:rPr>
          <w:sz w:val="22"/>
          <w:szCs w:val="22"/>
        </w:rPr>
        <w:t xml:space="preserve">печатных </w:t>
      </w:r>
      <w:r w:rsidRPr="001F207D">
        <w:rPr>
          <w:sz w:val="22"/>
          <w:szCs w:val="22"/>
        </w:rPr>
        <w:t>изданий и стоимость услуги по оформлению подписки и доставке периодических изданий, а также расходы по погрузке и разгрузке изданий, расходы по упаковке, расходы на перевозку, страхование, уплату налогов и др. обязательных платежей.</w:t>
      </w:r>
    </w:p>
    <w:p w:rsidR="001E57A3" w:rsidRPr="001F207D" w:rsidRDefault="001E57A3" w:rsidP="001E57A3">
      <w:pPr>
        <w:ind w:right="43"/>
        <w:rPr>
          <w:sz w:val="22"/>
          <w:szCs w:val="22"/>
        </w:rPr>
      </w:pPr>
      <w:r w:rsidRPr="001F207D">
        <w:rPr>
          <w:sz w:val="22"/>
          <w:szCs w:val="22"/>
        </w:rPr>
        <w:t xml:space="preserve">2.4. Цена контракта является фиксированной на протяжении всего срока действия Контракта и </w:t>
      </w:r>
      <w:r w:rsidRPr="001F207D">
        <w:rPr>
          <w:b/>
          <w:i/>
          <w:sz w:val="22"/>
          <w:szCs w:val="22"/>
        </w:rPr>
        <w:t xml:space="preserve">не подлежит изменению, за исключением случаев указанных в п.2.5 и п.2.6. настоящего Контракта. </w:t>
      </w:r>
    </w:p>
    <w:p w:rsidR="001E57A3" w:rsidRPr="001F207D" w:rsidRDefault="001E57A3" w:rsidP="001E57A3">
      <w:pPr>
        <w:rPr>
          <w:sz w:val="22"/>
          <w:szCs w:val="22"/>
        </w:rPr>
      </w:pPr>
      <w:r w:rsidRPr="001F207D">
        <w:rPr>
          <w:sz w:val="22"/>
          <w:szCs w:val="22"/>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1E57A3" w:rsidRPr="001F207D" w:rsidRDefault="001E57A3" w:rsidP="001E57A3">
      <w:pPr>
        <w:pStyle w:val="ConsPlusNormal"/>
        <w:ind w:firstLine="0"/>
        <w:jc w:val="both"/>
        <w:rPr>
          <w:rFonts w:ascii="Times New Roman" w:hAnsi="Times New Roman" w:cs="Times New Roman"/>
          <w:sz w:val="22"/>
          <w:szCs w:val="22"/>
        </w:rPr>
      </w:pPr>
      <w:r w:rsidRPr="001F207D">
        <w:rPr>
          <w:rFonts w:ascii="Times New Roman" w:hAnsi="Times New Roman" w:cs="Times New Roman"/>
          <w:sz w:val="22"/>
          <w:szCs w:val="22"/>
        </w:rPr>
        <w:t xml:space="preserve">2.6. </w:t>
      </w:r>
      <w:proofErr w:type="gramStart"/>
      <w:r w:rsidRPr="001F207D">
        <w:rPr>
          <w:rFonts w:ascii="Times New Roman" w:hAnsi="Times New Roman" w:cs="Times New Roman"/>
          <w:sz w:val="22"/>
          <w:szCs w:val="22"/>
        </w:rPr>
        <w:t>В случае если по предложению Заказчика увеличивается предусмотренный контрактом объём услуг, не более чем на десять процентов или уменьшается предусмотренный контрактом объем услуг,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Спецификации цены единицы услуги, но не более чем</w:t>
      </w:r>
      <w:proofErr w:type="gramEnd"/>
      <w:r w:rsidRPr="001F207D">
        <w:rPr>
          <w:rFonts w:ascii="Times New Roman" w:hAnsi="Times New Roman" w:cs="Times New Roman"/>
          <w:sz w:val="22"/>
          <w:szCs w:val="22"/>
        </w:rPr>
        <w:t xml:space="preserve"> на десять процентов цены контракта. При прекращении выпуска каталожных изданий, уменьшается предусмотренный контрактом объем услуг, в этом случае стороны контракта обязаны уменьшить цену контракта исходя из цены единицы объема услуг указанной в Спецификации.</w:t>
      </w:r>
    </w:p>
    <w:p w:rsidR="001E57A3" w:rsidRPr="001F207D" w:rsidRDefault="001E57A3" w:rsidP="001E57A3">
      <w:pPr>
        <w:pStyle w:val="afffff8"/>
        <w:spacing w:after="0"/>
        <w:rPr>
          <w:sz w:val="22"/>
          <w:szCs w:val="22"/>
        </w:rPr>
      </w:pPr>
    </w:p>
    <w:p w:rsidR="001E57A3" w:rsidRPr="001F207D" w:rsidRDefault="001E57A3" w:rsidP="001E57A3">
      <w:pPr>
        <w:jc w:val="center"/>
        <w:rPr>
          <w:b/>
          <w:sz w:val="22"/>
          <w:szCs w:val="22"/>
        </w:rPr>
      </w:pPr>
      <w:r w:rsidRPr="001F207D">
        <w:rPr>
          <w:b/>
          <w:sz w:val="22"/>
          <w:szCs w:val="22"/>
        </w:rPr>
        <w:t>3. ПОРЯДОК РАСЧЕТОВ</w:t>
      </w:r>
    </w:p>
    <w:p w:rsidR="001E57A3" w:rsidRPr="001F207D" w:rsidRDefault="001E57A3" w:rsidP="001E57A3">
      <w:pPr>
        <w:pStyle w:val="afffff"/>
        <w:keepLines/>
        <w:jc w:val="both"/>
        <w:rPr>
          <w:rFonts w:ascii="Times New Roman" w:hAnsi="Times New Roman"/>
        </w:rPr>
      </w:pPr>
      <w:r w:rsidRPr="001F207D">
        <w:rPr>
          <w:rFonts w:ascii="Times New Roman" w:hAnsi="Times New Roman"/>
        </w:rPr>
        <w:t>3.1. Оплата осуществляется ежемесячно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сдачи-приемки оказанных услуг и предоставления счета, счета-фактуры и товарной накладной.</w:t>
      </w:r>
    </w:p>
    <w:p w:rsidR="001E57A3" w:rsidRPr="001F207D" w:rsidRDefault="001E57A3" w:rsidP="001E57A3">
      <w:pPr>
        <w:rPr>
          <w:sz w:val="22"/>
          <w:szCs w:val="22"/>
        </w:rPr>
      </w:pPr>
      <w:r w:rsidRPr="001F207D">
        <w:rPr>
          <w:sz w:val="22"/>
          <w:szCs w:val="22"/>
        </w:rPr>
        <w:t>3.2.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1E57A3" w:rsidRPr="001F207D" w:rsidRDefault="001E57A3" w:rsidP="001E57A3">
      <w:pPr>
        <w:pStyle w:val="afffff8"/>
        <w:spacing w:after="0"/>
        <w:rPr>
          <w:sz w:val="22"/>
          <w:szCs w:val="22"/>
        </w:rPr>
      </w:pPr>
      <w:r w:rsidRPr="001F207D">
        <w:rPr>
          <w:sz w:val="22"/>
          <w:szCs w:val="22"/>
        </w:rPr>
        <w:lastRenderedPageBreak/>
        <w:t>3.3. Обязательства Заказчика по оплате считаются исполненными с момента списания денежных сре</w:t>
      </w:r>
      <w:proofErr w:type="gramStart"/>
      <w:r w:rsidRPr="001F207D">
        <w:rPr>
          <w:sz w:val="22"/>
          <w:szCs w:val="22"/>
        </w:rPr>
        <w:t>дств с б</w:t>
      </w:r>
      <w:proofErr w:type="gramEnd"/>
      <w:r w:rsidRPr="001F207D">
        <w:rPr>
          <w:sz w:val="22"/>
          <w:szCs w:val="22"/>
        </w:rPr>
        <w:t>анковского счета Заказчика, указанного в разделе 10. настоящего контракта.</w:t>
      </w:r>
    </w:p>
    <w:p w:rsidR="001E57A3" w:rsidRPr="001F207D" w:rsidRDefault="001E57A3" w:rsidP="001E57A3">
      <w:pPr>
        <w:tabs>
          <w:tab w:val="num" w:pos="0"/>
        </w:tabs>
        <w:rPr>
          <w:sz w:val="22"/>
          <w:szCs w:val="22"/>
        </w:rPr>
      </w:pPr>
      <w:r w:rsidRPr="001F207D">
        <w:rPr>
          <w:sz w:val="22"/>
          <w:szCs w:val="22"/>
        </w:rPr>
        <w:t>3.4. В случае не представления всех необходимых для оплаты документов по вине Исполнителя, Заказчик вправе соответственно задержать оплату за оказанные услуги соразмерно просрочке Исполнителя.</w:t>
      </w:r>
    </w:p>
    <w:p w:rsidR="001E57A3" w:rsidRPr="001F207D" w:rsidRDefault="001E57A3" w:rsidP="001E57A3">
      <w:pPr>
        <w:tabs>
          <w:tab w:val="num" w:pos="0"/>
        </w:tabs>
        <w:rPr>
          <w:sz w:val="22"/>
          <w:szCs w:val="22"/>
        </w:rPr>
      </w:pPr>
      <w:r w:rsidRPr="001F207D">
        <w:rPr>
          <w:sz w:val="22"/>
          <w:szCs w:val="22"/>
        </w:rPr>
        <w:t xml:space="preserve">3.5. В случае если Исполнителем было предоставлено обеспечение исполнения контракта в виде залога денежных средств, такое обеспечение исполнения контракта возвращается Исполнителю, в течение 30 (тридцати) календарных дней после подписания Сторонами Акта сверки взаиморасчетов, </w:t>
      </w:r>
      <w:r w:rsidRPr="001F207D">
        <w:rPr>
          <w:spacing w:val="-2"/>
          <w:sz w:val="22"/>
          <w:szCs w:val="22"/>
        </w:rPr>
        <w:t xml:space="preserve">и выполнения </w:t>
      </w:r>
      <w:r w:rsidRPr="001F207D">
        <w:rPr>
          <w:sz w:val="22"/>
          <w:szCs w:val="22"/>
        </w:rPr>
        <w:t xml:space="preserve">Исполнителем, </w:t>
      </w:r>
      <w:r w:rsidRPr="001F207D">
        <w:rPr>
          <w:spacing w:val="-2"/>
          <w:sz w:val="22"/>
          <w:szCs w:val="22"/>
        </w:rPr>
        <w:t>всех своих обязательств по контракту.</w:t>
      </w:r>
    </w:p>
    <w:p w:rsidR="001E57A3" w:rsidRPr="001F207D" w:rsidRDefault="001E57A3" w:rsidP="001E57A3">
      <w:pPr>
        <w:rPr>
          <w:sz w:val="22"/>
          <w:szCs w:val="22"/>
        </w:rPr>
      </w:pPr>
    </w:p>
    <w:p w:rsidR="001E57A3" w:rsidRPr="001F207D" w:rsidRDefault="001E57A3" w:rsidP="001E57A3">
      <w:pPr>
        <w:numPr>
          <w:ilvl w:val="0"/>
          <w:numId w:val="40"/>
        </w:numPr>
        <w:jc w:val="center"/>
        <w:rPr>
          <w:b/>
          <w:sz w:val="22"/>
          <w:szCs w:val="22"/>
        </w:rPr>
      </w:pPr>
      <w:r w:rsidRPr="001F207D">
        <w:rPr>
          <w:b/>
          <w:sz w:val="22"/>
          <w:szCs w:val="22"/>
        </w:rPr>
        <w:t>ОБЯЗАННОСТИ СТОРОН</w:t>
      </w:r>
    </w:p>
    <w:p w:rsidR="001E57A3" w:rsidRPr="001F207D" w:rsidRDefault="001E57A3" w:rsidP="001E57A3">
      <w:pPr>
        <w:pStyle w:val="a6"/>
        <w:numPr>
          <w:ilvl w:val="1"/>
          <w:numId w:val="40"/>
        </w:numPr>
        <w:rPr>
          <w:sz w:val="22"/>
          <w:szCs w:val="22"/>
        </w:rPr>
      </w:pPr>
      <w:r w:rsidRPr="001F207D">
        <w:rPr>
          <w:sz w:val="22"/>
          <w:szCs w:val="22"/>
        </w:rPr>
        <w:t>Заказчик обязуется:</w:t>
      </w:r>
    </w:p>
    <w:p w:rsidR="001E57A3" w:rsidRPr="001F207D" w:rsidRDefault="001E57A3" w:rsidP="001E57A3">
      <w:pPr>
        <w:tabs>
          <w:tab w:val="num" w:pos="0"/>
        </w:tabs>
        <w:rPr>
          <w:sz w:val="22"/>
          <w:szCs w:val="22"/>
        </w:rPr>
      </w:pPr>
      <w:r w:rsidRPr="001F207D">
        <w:rPr>
          <w:sz w:val="22"/>
          <w:szCs w:val="22"/>
        </w:rPr>
        <w:t>а) производить своевременную оплату счетов Исполнителя согласно порядку расчетов, установленному п.3.1. настоящего контракта;</w:t>
      </w:r>
    </w:p>
    <w:p w:rsidR="001E57A3" w:rsidRPr="001F207D" w:rsidRDefault="001E57A3" w:rsidP="001E57A3">
      <w:pPr>
        <w:numPr>
          <w:ilvl w:val="1"/>
          <w:numId w:val="40"/>
        </w:numPr>
        <w:rPr>
          <w:sz w:val="22"/>
          <w:szCs w:val="22"/>
        </w:rPr>
      </w:pPr>
      <w:r w:rsidRPr="001F207D">
        <w:rPr>
          <w:sz w:val="22"/>
          <w:szCs w:val="22"/>
        </w:rPr>
        <w:t>Исполнитель обязуется:</w:t>
      </w:r>
    </w:p>
    <w:p w:rsidR="001E57A3" w:rsidRPr="001F207D" w:rsidRDefault="001E57A3" w:rsidP="001E57A3">
      <w:pPr>
        <w:tabs>
          <w:tab w:val="num" w:pos="0"/>
        </w:tabs>
        <w:rPr>
          <w:sz w:val="22"/>
          <w:szCs w:val="22"/>
        </w:rPr>
      </w:pPr>
      <w:r w:rsidRPr="001F207D">
        <w:rPr>
          <w:sz w:val="22"/>
          <w:szCs w:val="22"/>
        </w:rPr>
        <w:t>а) все услуги по заключенному контракту выполнить качественно, в срок и сдать их Заказчику по Акту приемки оказанных услуг;</w:t>
      </w:r>
    </w:p>
    <w:p w:rsidR="001E57A3" w:rsidRPr="001F207D" w:rsidRDefault="001E57A3" w:rsidP="001E57A3">
      <w:pPr>
        <w:tabs>
          <w:tab w:val="num" w:pos="0"/>
        </w:tabs>
        <w:rPr>
          <w:sz w:val="22"/>
          <w:szCs w:val="22"/>
        </w:rPr>
      </w:pPr>
      <w:r w:rsidRPr="001F207D">
        <w:rPr>
          <w:sz w:val="22"/>
          <w:szCs w:val="22"/>
        </w:rPr>
        <w:t>б) устранять своими силами и за свой счет недостатки и дефекты, выявленные в процессе оказания услуг;</w:t>
      </w:r>
    </w:p>
    <w:p w:rsidR="001E57A3" w:rsidRPr="001F207D" w:rsidRDefault="001E57A3" w:rsidP="001E57A3">
      <w:pPr>
        <w:tabs>
          <w:tab w:val="num" w:pos="0"/>
        </w:tabs>
        <w:rPr>
          <w:sz w:val="22"/>
          <w:szCs w:val="22"/>
        </w:rPr>
      </w:pPr>
      <w:r w:rsidRPr="001F207D">
        <w:rPr>
          <w:sz w:val="22"/>
          <w:szCs w:val="22"/>
        </w:rPr>
        <w:t>в) поставить това</w:t>
      </w:r>
      <w:r>
        <w:rPr>
          <w:sz w:val="22"/>
          <w:szCs w:val="22"/>
        </w:rPr>
        <w:t>р свободный от прав третьих лиц.</w:t>
      </w:r>
    </w:p>
    <w:p w:rsidR="001E57A3" w:rsidRPr="001F207D" w:rsidRDefault="001E57A3" w:rsidP="001E57A3">
      <w:pPr>
        <w:tabs>
          <w:tab w:val="num" w:pos="0"/>
        </w:tabs>
        <w:rPr>
          <w:sz w:val="22"/>
          <w:szCs w:val="22"/>
        </w:rPr>
      </w:pPr>
    </w:p>
    <w:p w:rsidR="001E57A3" w:rsidRPr="001F207D" w:rsidRDefault="001E57A3" w:rsidP="001E57A3">
      <w:pPr>
        <w:jc w:val="center"/>
        <w:rPr>
          <w:b/>
          <w:sz w:val="22"/>
          <w:szCs w:val="22"/>
        </w:rPr>
      </w:pPr>
      <w:r w:rsidRPr="001F207D">
        <w:rPr>
          <w:b/>
          <w:sz w:val="22"/>
          <w:szCs w:val="22"/>
        </w:rPr>
        <w:t>5. ПРИЕМКА ТОВАРА</w:t>
      </w:r>
    </w:p>
    <w:p w:rsidR="001E57A3" w:rsidRPr="001F207D" w:rsidRDefault="001E57A3" w:rsidP="001E57A3">
      <w:pPr>
        <w:ind w:firstLine="540"/>
        <w:rPr>
          <w:sz w:val="22"/>
          <w:szCs w:val="22"/>
        </w:rPr>
      </w:pPr>
      <w:r w:rsidRPr="001F207D">
        <w:rPr>
          <w:sz w:val="22"/>
          <w:szCs w:val="22"/>
        </w:rPr>
        <w:t xml:space="preserve">5.1. </w:t>
      </w:r>
      <w:proofErr w:type="gramStart"/>
      <w:r w:rsidRPr="001F207D">
        <w:rPr>
          <w:sz w:val="22"/>
          <w:szCs w:val="22"/>
        </w:rPr>
        <w:t>Приемка Товара по количеству и качеству производится в соответствии с требованиями Инструкцией Госарбитража СССР «О порядке приемки продукции по количеству» №П-6 от 15.06.1965 и Инструкции Госарбитража СССР «О порядке приемки продукции по качеству» №П-7 от 25.04.1966 г. с последующими изменениями и дополнениями к данным инструкциям, в части, не противоречащей Гражданскому кодексу РФ и условиям настоящего договора.</w:t>
      </w:r>
      <w:proofErr w:type="gramEnd"/>
    </w:p>
    <w:p w:rsidR="001E57A3" w:rsidRPr="001F207D" w:rsidRDefault="001E57A3" w:rsidP="001E57A3">
      <w:pPr>
        <w:ind w:firstLine="540"/>
        <w:rPr>
          <w:sz w:val="22"/>
          <w:szCs w:val="22"/>
        </w:rPr>
      </w:pPr>
      <w:r w:rsidRPr="001F207D">
        <w:rPr>
          <w:sz w:val="22"/>
          <w:szCs w:val="22"/>
        </w:rPr>
        <w:t xml:space="preserve">5.2. Заказчик обязан провести </w:t>
      </w:r>
      <w:proofErr w:type="spellStart"/>
      <w:r w:rsidRPr="001F207D">
        <w:rPr>
          <w:sz w:val="22"/>
          <w:szCs w:val="22"/>
        </w:rPr>
        <w:t>внутритарную</w:t>
      </w:r>
      <w:proofErr w:type="spellEnd"/>
      <w:r w:rsidRPr="001F207D">
        <w:rPr>
          <w:sz w:val="22"/>
          <w:szCs w:val="22"/>
        </w:rPr>
        <w:t xml:space="preserve"> приемку в течение 5 (пяти) календарных дней с момента получения Товара в исправной упаковке. Претензии по дефектам, обнаруженным в процессе </w:t>
      </w:r>
      <w:proofErr w:type="spellStart"/>
      <w:r w:rsidRPr="001F207D">
        <w:rPr>
          <w:sz w:val="22"/>
          <w:szCs w:val="22"/>
        </w:rPr>
        <w:t>внутритарной</w:t>
      </w:r>
      <w:proofErr w:type="spellEnd"/>
      <w:r w:rsidRPr="001F207D">
        <w:rPr>
          <w:sz w:val="22"/>
          <w:szCs w:val="22"/>
        </w:rPr>
        <w:t xml:space="preserve"> приемки, должны быть направлены в адрес Исполнителя в течение 2 (двух) календарных дней с момента обнаружения дефектов. В случае обнаружения дефектов позже указанного срока, либо </w:t>
      </w:r>
      <w:proofErr w:type="spellStart"/>
      <w:r w:rsidRPr="001F207D">
        <w:rPr>
          <w:sz w:val="22"/>
          <w:szCs w:val="22"/>
        </w:rPr>
        <w:t>непредъявления</w:t>
      </w:r>
      <w:proofErr w:type="spellEnd"/>
      <w:r w:rsidRPr="001F207D">
        <w:rPr>
          <w:sz w:val="22"/>
          <w:szCs w:val="22"/>
        </w:rPr>
        <w:t xml:space="preserve"> претензии в установленные сроки, товар считается принятым Исполнителем по качеству и количеству в полном объеме. Заказчик в этом случае не вправе требовать от Исполнителя замены товара, уменьшения стоимости и т.п.</w:t>
      </w:r>
    </w:p>
    <w:p w:rsidR="001E57A3" w:rsidRPr="001F207D" w:rsidRDefault="001E57A3" w:rsidP="001E57A3">
      <w:pPr>
        <w:ind w:firstLine="540"/>
        <w:rPr>
          <w:sz w:val="22"/>
          <w:szCs w:val="22"/>
        </w:rPr>
      </w:pPr>
      <w:r w:rsidRPr="001F207D">
        <w:rPr>
          <w:sz w:val="22"/>
          <w:szCs w:val="22"/>
        </w:rPr>
        <w:t xml:space="preserve">5.3. По окончании приемки Товара и отсутствии претензий по количеству, внешним дефектам Товара и упаковки представитель Заказчика подписывает накладную. После подписания накладной Заказчик теряет право предъявления претензий по количеству и внешним дефектам поставленного Товара. Приемка по количеству мест осуществляется уполномоченным представителем Заказчика на складе Заказчика.  </w:t>
      </w:r>
    </w:p>
    <w:p w:rsidR="001E57A3" w:rsidRPr="001F207D" w:rsidRDefault="001E57A3" w:rsidP="001E57A3">
      <w:pPr>
        <w:ind w:firstLine="540"/>
        <w:rPr>
          <w:sz w:val="22"/>
          <w:szCs w:val="22"/>
        </w:rPr>
      </w:pPr>
      <w:r w:rsidRPr="001F207D">
        <w:rPr>
          <w:sz w:val="22"/>
          <w:szCs w:val="22"/>
        </w:rPr>
        <w:t xml:space="preserve">5.4. Исполнитель обязан в 10-ти </w:t>
      </w:r>
      <w:proofErr w:type="spellStart"/>
      <w:r w:rsidRPr="001F207D">
        <w:rPr>
          <w:sz w:val="22"/>
          <w:szCs w:val="22"/>
        </w:rPr>
        <w:t>дневный</w:t>
      </w:r>
      <w:proofErr w:type="spellEnd"/>
      <w:r w:rsidRPr="001F207D">
        <w:rPr>
          <w:sz w:val="22"/>
          <w:szCs w:val="22"/>
        </w:rPr>
        <w:t xml:space="preserve"> срок письменно дать ответ на претензию Заказчика. </w:t>
      </w:r>
    </w:p>
    <w:p w:rsidR="001E57A3" w:rsidRPr="001F207D" w:rsidRDefault="001E57A3" w:rsidP="001E57A3">
      <w:pPr>
        <w:ind w:firstLine="540"/>
        <w:rPr>
          <w:sz w:val="22"/>
          <w:szCs w:val="22"/>
        </w:rPr>
      </w:pPr>
      <w:r w:rsidRPr="001F207D">
        <w:rPr>
          <w:sz w:val="22"/>
          <w:szCs w:val="22"/>
        </w:rPr>
        <w:t xml:space="preserve">5.5. Поставка недостающего (замена некачественного) Товара осуществляется в 10-ти </w:t>
      </w:r>
      <w:proofErr w:type="spellStart"/>
      <w:r w:rsidRPr="001F207D">
        <w:rPr>
          <w:sz w:val="22"/>
          <w:szCs w:val="22"/>
        </w:rPr>
        <w:t>дневный</w:t>
      </w:r>
      <w:proofErr w:type="spellEnd"/>
      <w:r w:rsidRPr="001F207D">
        <w:rPr>
          <w:sz w:val="22"/>
          <w:szCs w:val="22"/>
        </w:rPr>
        <w:t xml:space="preserve"> срок с момента получения Исполнителем претензии.</w:t>
      </w:r>
    </w:p>
    <w:p w:rsidR="001E57A3" w:rsidRPr="001F207D" w:rsidRDefault="001E57A3" w:rsidP="001E57A3">
      <w:pPr>
        <w:ind w:firstLine="540"/>
        <w:rPr>
          <w:sz w:val="22"/>
          <w:szCs w:val="22"/>
        </w:rPr>
      </w:pPr>
      <w:r w:rsidRPr="001F207D">
        <w:rPr>
          <w:sz w:val="22"/>
          <w:szCs w:val="22"/>
        </w:rPr>
        <w:t>5.6. В случае доставки Товара до склада Заказчика право собственности и риск случайной гибели переходит от Исполнителя к Заказчику в момент передачи Товара и подписания товарной накладной на складе Заказчика.</w:t>
      </w:r>
    </w:p>
    <w:p w:rsidR="001E57A3" w:rsidRPr="001F207D" w:rsidRDefault="001E57A3" w:rsidP="001E57A3">
      <w:pPr>
        <w:pStyle w:val="afa"/>
        <w:spacing w:after="0"/>
        <w:rPr>
          <w:sz w:val="22"/>
          <w:szCs w:val="22"/>
        </w:rPr>
      </w:pPr>
    </w:p>
    <w:p w:rsidR="001E57A3" w:rsidRPr="001F207D" w:rsidRDefault="001E57A3" w:rsidP="001E57A3">
      <w:pPr>
        <w:numPr>
          <w:ilvl w:val="0"/>
          <w:numId w:val="41"/>
        </w:numPr>
        <w:jc w:val="center"/>
        <w:rPr>
          <w:b/>
          <w:sz w:val="22"/>
          <w:szCs w:val="22"/>
        </w:rPr>
      </w:pPr>
      <w:r w:rsidRPr="001F207D">
        <w:rPr>
          <w:b/>
          <w:sz w:val="22"/>
          <w:szCs w:val="22"/>
        </w:rPr>
        <w:t>СРОК ДЕЙСТВИЯ КОНТРАКТА</w:t>
      </w:r>
    </w:p>
    <w:p w:rsidR="001E57A3" w:rsidRPr="001F207D" w:rsidRDefault="001E57A3" w:rsidP="001E57A3">
      <w:pPr>
        <w:pStyle w:val="a6"/>
        <w:ind w:left="0"/>
        <w:rPr>
          <w:sz w:val="22"/>
          <w:szCs w:val="22"/>
        </w:rPr>
      </w:pPr>
      <w:r w:rsidRPr="001F207D">
        <w:rPr>
          <w:sz w:val="22"/>
          <w:szCs w:val="22"/>
        </w:rPr>
        <w:t>6.1. Настоящий контра</w:t>
      </w:r>
      <w:proofErr w:type="gramStart"/>
      <w:r w:rsidRPr="001F207D">
        <w:rPr>
          <w:sz w:val="22"/>
          <w:szCs w:val="22"/>
        </w:rPr>
        <w:t>кт вст</w:t>
      </w:r>
      <w:proofErr w:type="gramEnd"/>
      <w:r w:rsidRPr="001F207D">
        <w:rPr>
          <w:sz w:val="22"/>
          <w:szCs w:val="22"/>
        </w:rPr>
        <w:t>упает в силу с момента подписания его обеими Сторонами и действует  до полного исполнения Сторонами принятых обязательств.</w:t>
      </w:r>
    </w:p>
    <w:p w:rsidR="001E57A3" w:rsidRPr="001F207D" w:rsidRDefault="001E57A3" w:rsidP="001E57A3">
      <w:pPr>
        <w:pStyle w:val="a6"/>
        <w:tabs>
          <w:tab w:val="num" w:pos="0"/>
        </w:tabs>
        <w:ind w:left="0"/>
        <w:rPr>
          <w:sz w:val="22"/>
          <w:szCs w:val="22"/>
        </w:rPr>
      </w:pPr>
      <w:r w:rsidRPr="001F207D">
        <w:rPr>
          <w:sz w:val="22"/>
          <w:szCs w:val="22"/>
        </w:rPr>
        <w:t>6.2. Ни одна из Сторон не вправе передавать свои права и обязанности по настоящему контракту третьей стороне.</w:t>
      </w:r>
    </w:p>
    <w:bookmarkEnd w:id="13"/>
    <w:p w:rsidR="001E57A3" w:rsidRPr="001F207D" w:rsidRDefault="001E57A3" w:rsidP="001E57A3">
      <w:pPr>
        <w:ind w:firstLine="540"/>
        <w:rPr>
          <w:sz w:val="22"/>
          <w:szCs w:val="22"/>
        </w:rPr>
      </w:pPr>
    </w:p>
    <w:p w:rsidR="001E57A3" w:rsidRPr="001F207D" w:rsidRDefault="001E57A3" w:rsidP="001E57A3">
      <w:pPr>
        <w:pStyle w:val="af"/>
        <w:tabs>
          <w:tab w:val="left" w:pos="708"/>
        </w:tabs>
        <w:spacing w:before="0" w:beforeAutospacing="0" w:after="0" w:afterAutospacing="0"/>
        <w:jc w:val="center"/>
        <w:rPr>
          <w:b/>
          <w:bCs/>
          <w:sz w:val="22"/>
          <w:szCs w:val="22"/>
        </w:rPr>
      </w:pPr>
      <w:r w:rsidRPr="001F207D">
        <w:rPr>
          <w:b/>
          <w:bCs/>
          <w:sz w:val="22"/>
          <w:szCs w:val="22"/>
        </w:rPr>
        <w:t>7. ОТВЕТСТВЕННОСТЬ СТОРОН</w:t>
      </w:r>
    </w:p>
    <w:p w:rsidR="001E57A3" w:rsidRPr="001F207D" w:rsidRDefault="001E57A3" w:rsidP="001E57A3">
      <w:pPr>
        <w:tabs>
          <w:tab w:val="left" w:pos="720"/>
        </w:tabs>
        <w:ind w:firstLine="540"/>
        <w:rPr>
          <w:sz w:val="22"/>
          <w:szCs w:val="22"/>
        </w:rPr>
      </w:pPr>
      <w:r w:rsidRPr="001F207D">
        <w:rPr>
          <w:sz w:val="22"/>
          <w:szCs w:val="22"/>
        </w:rPr>
        <w:t>7.1.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1E57A3" w:rsidRPr="001F207D" w:rsidRDefault="001E57A3" w:rsidP="001E57A3">
      <w:pPr>
        <w:tabs>
          <w:tab w:val="left" w:pos="720"/>
        </w:tabs>
        <w:ind w:firstLine="540"/>
        <w:rPr>
          <w:sz w:val="22"/>
          <w:szCs w:val="22"/>
        </w:rPr>
      </w:pPr>
      <w:r w:rsidRPr="001F207D">
        <w:rPr>
          <w:sz w:val="22"/>
          <w:szCs w:val="22"/>
        </w:rPr>
        <w:t>7.2.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1E57A3" w:rsidRPr="001F207D" w:rsidRDefault="001E57A3" w:rsidP="001E57A3">
      <w:pPr>
        <w:tabs>
          <w:tab w:val="left" w:pos="720"/>
        </w:tabs>
        <w:ind w:firstLine="540"/>
        <w:rPr>
          <w:sz w:val="22"/>
          <w:szCs w:val="22"/>
        </w:rPr>
      </w:pPr>
      <w:r w:rsidRPr="001F207D">
        <w:rPr>
          <w:sz w:val="22"/>
          <w:szCs w:val="22"/>
        </w:rPr>
        <w:lastRenderedPageBreak/>
        <w:t>7.3.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8 настоящего контракта).</w:t>
      </w:r>
    </w:p>
    <w:p w:rsidR="001E57A3" w:rsidRPr="005360AD" w:rsidRDefault="001E57A3" w:rsidP="005360AD">
      <w:pPr>
        <w:tabs>
          <w:tab w:val="left" w:pos="720"/>
        </w:tabs>
        <w:ind w:firstLine="540"/>
        <w:rPr>
          <w:sz w:val="22"/>
          <w:szCs w:val="22"/>
        </w:rPr>
      </w:pPr>
      <w:r w:rsidRPr="001F207D">
        <w:rPr>
          <w:sz w:val="22"/>
          <w:szCs w:val="22"/>
        </w:rPr>
        <w:t xml:space="preserve">7.4. </w:t>
      </w:r>
      <w:r w:rsidR="005360AD" w:rsidRPr="005360AD">
        <w:rPr>
          <w:sz w:val="22"/>
          <w:szCs w:val="22"/>
        </w:rPr>
        <w:t>За нен</w:t>
      </w:r>
      <w:r w:rsidR="003B6837">
        <w:rPr>
          <w:sz w:val="22"/>
          <w:szCs w:val="22"/>
        </w:rPr>
        <w:t>адлежащее исполнение Исполнителем</w:t>
      </w:r>
      <w:r w:rsidR="00BD58C1">
        <w:rPr>
          <w:sz w:val="22"/>
          <w:szCs w:val="22"/>
        </w:rPr>
        <w:t xml:space="preserve"> обязательств по контракту</w:t>
      </w:r>
      <w:r w:rsidR="005360AD" w:rsidRPr="005360AD">
        <w:rPr>
          <w:sz w:val="22"/>
          <w:szCs w:val="22"/>
        </w:rPr>
        <w:t xml:space="preserve"> (за исключением просрочки исполнения обязательств, в том числе гарант</w:t>
      </w:r>
      <w:r w:rsidR="003B6837">
        <w:rPr>
          <w:sz w:val="22"/>
          <w:szCs w:val="22"/>
        </w:rPr>
        <w:t>ийного обязательства), Исполнитель</w:t>
      </w:r>
      <w:r w:rsidR="005360AD" w:rsidRPr="005360AD">
        <w:rPr>
          <w:sz w:val="22"/>
          <w:szCs w:val="22"/>
        </w:rPr>
        <w:t xml:space="preserve"> уплачивает Заказчику штраф в размере</w:t>
      </w:r>
      <w:proofErr w:type="gramStart"/>
      <w:r w:rsidR="005360AD" w:rsidRPr="005360AD">
        <w:rPr>
          <w:sz w:val="22"/>
          <w:szCs w:val="22"/>
        </w:rPr>
        <w:t xml:space="preserve"> _____________ (__________) </w:t>
      </w:r>
      <w:proofErr w:type="gramEnd"/>
      <w:r w:rsidR="005360AD" w:rsidRPr="005360AD">
        <w:rPr>
          <w:sz w:val="22"/>
          <w:szCs w:val="22"/>
        </w:rPr>
        <w:t>рублей 00 копеек, что составляет 10% от цены контракта.</w:t>
      </w:r>
    </w:p>
    <w:p w:rsidR="001E57A3" w:rsidRPr="001F207D" w:rsidRDefault="001E57A3" w:rsidP="001E57A3">
      <w:pPr>
        <w:tabs>
          <w:tab w:val="left" w:pos="720"/>
        </w:tabs>
        <w:ind w:firstLine="540"/>
        <w:rPr>
          <w:sz w:val="22"/>
          <w:szCs w:val="22"/>
        </w:rPr>
      </w:pPr>
      <w:r w:rsidRPr="001F207D">
        <w:rPr>
          <w:sz w:val="22"/>
          <w:szCs w:val="22"/>
        </w:rPr>
        <w:t xml:space="preserve">7.5. </w:t>
      </w:r>
      <w:r w:rsidR="005360AD" w:rsidRPr="005360AD">
        <w:rPr>
          <w:sz w:val="22"/>
          <w:szCs w:val="22"/>
        </w:rPr>
        <w:t>За ненадлежащее исполнение Заказчиком обязательств по контракту (за исключением просрочки исполнения обязательст</w:t>
      </w:r>
      <w:r w:rsidR="003B6837">
        <w:rPr>
          <w:sz w:val="22"/>
          <w:szCs w:val="22"/>
        </w:rPr>
        <w:t>в), Заказчик оплачивает Исполнителю</w:t>
      </w:r>
      <w:r w:rsidR="005360AD" w:rsidRPr="005360AD">
        <w:rPr>
          <w:sz w:val="22"/>
          <w:szCs w:val="22"/>
        </w:rPr>
        <w:t xml:space="preserve"> штраф в размере _______ рублей  00 копеек, что составляет 2,5 % от цены контракта.</w:t>
      </w:r>
    </w:p>
    <w:p w:rsidR="001E57A3" w:rsidRPr="001F207D" w:rsidRDefault="001E57A3" w:rsidP="001E57A3">
      <w:pPr>
        <w:tabs>
          <w:tab w:val="num" w:pos="0"/>
        </w:tabs>
        <w:ind w:firstLine="540"/>
        <w:rPr>
          <w:sz w:val="22"/>
          <w:szCs w:val="22"/>
          <w:highlight w:val="yellow"/>
        </w:rPr>
      </w:pPr>
      <w:r w:rsidRPr="001F207D">
        <w:rPr>
          <w:sz w:val="22"/>
          <w:szCs w:val="22"/>
        </w:rPr>
        <w:t xml:space="preserve">7.6. В случае неоказания услуги в срок, указанный в Спецификации (Приложение №1), Исполнитель уплачивает Заказчику пеню. </w:t>
      </w:r>
      <w:proofErr w:type="gramStart"/>
      <w:r w:rsidRPr="001F207D">
        <w:rPr>
          <w:sz w:val="22"/>
          <w:szCs w:val="22"/>
        </w:rPr>
        <w:t>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в соответствии с Правилами определения размера штрафа и размера пени</w:t>
      </w:r>
      <w:r>
        <w:rPr>
          <w:sz w:val="22"/>
          <w:szCs w:val="22"/>
        </w:rPr>
        <w:t>,</w:t>
      </w:r>
      <w:r w:rsidRPr="001F207D">
        <w:rPr>
          <w:sz w:val="22"/>
          <w:szCs w:val="22"/>
        </w:rPr>
        <w:t xml:space="preserve"> утвержденными</w:t>
      </w:r>
      <w:proofErr w:type="gramEnd"/>
      <w:r w:rsidRPr="001F207D">
        <w:rPr>
          <w:sz w:val="22"/>
          <w:szCs w:val="22"/>
        </w:rPr>
        <w:t xml:space="preserve"> Постановлением Правительства Российской Федерации от 25 ноября 2013г. № 1063.</w:t>
      </w:r>
    </w:p>
    <w:p w:rsidR="001E57A3" w:rsidRPr="001F207D" w:rsidRDefault="001E57A3" w:rsidP="001E57A3">
      <w:pPr>
        <w:tabs>
          <w:tab w:val="num" w:pos="0"/>
        </w:tabs>
        <w:ind w:firstLine="540"/>
        <w:rPr>
          <w:sz w:val="22"/>
          <w:szCs w:val="22"/>
        </w:rPr>
      </w:pPr>
      <w:r w:rsidRPr="001F207D">
        <w:rPr>
          <w:sz w:val="22"/>
          <w:szCs w:val="22"/>
        </w:rPr>
        <w:t xml:space="preserve">7.7. В случае просрочки, неисполнения  или ненадлежащего исполнения Исполнителем обязательств, предусмотренных настоящим контрактом, Исполнитель обязан по первому требованию Заказчика уплатить сумму неустойки, указанную в  Акте оказания услуг или претензии в течение 10 календарных дней, с момента подписания Акта оказания услуг или получения претензии. </w:t>
      </w:r>
    </w:p>
    <w:p w:rsidR="001E57A3" w:rsidRPr="001F207D" w:rsidRDefault="001E57A3" w:rsidP="001E57A3">
      <w:pPr>
        <w:pStyle w:val="a9"/>
        <w:tabs>
          <w:tab w:val="left" w:pos="540"/>
        </w:tabs>
        <w:ind w:firstLine="540"/>
        <w:rPr>
          <w:rFonts w:ascii="Times New Roman" w:hAnsi="Times New Roman"/>
          <w:sz w:val="22"/>
          <w:szCs w:val="22"/>
        </w:rPr>
      </w:pPr>
      <w:r w:rsidRPr="001F207D">
        <w:rPr>
          <w:rFonts w:ascii="Times New Roman" w:hAnsi="Times New Roman"/>
          <w:sz w:val="22"/>
          <w:szCs w:val="22"/>
        </w:rPr>
        <w:t xml:space="preserve">7.8.  При наступлении событий указанных в п.7.4., п.7.6.настоящего контракта, и в случае </w:t>
      </w:r>
      <w:proofErr w:type="gramStart"/>
      <w:r w:rsidRPr="001F207D">
        <w:rPr>
          <w:rFonts w:ascii="Times New Roman" w:hAnsi="Times New Roman"/>
          <w:sz w:val="22"/>
          <w:szCs w:val="22"/>
        </w:rPr>
        <w:t>не исполнения</w:t>
      </w:r>
      <w:proofErr w:type="gramEnd"/>
      <w:r w:rsidRPr="001F207D">
        <w:rPr>
          <w:rFonts w:ascii="Times New Roman" w:hAnsi="Times New Roman"/>
          <w:sz w:val="22"/>
          <w:szCs w:val="22"/>
        </w:rPr>
        <w:t xml:space="preserve"> в добровольном порядке Исполнителем обязанности в соответствии с п.7.7. настоящего контракта,  пеня, штраф могут быть удержаны из сумм, которые должны быть оплачены Исполнителю по контракту, на основании претензии-уведомления о взыскании пени, штрафа.</w:t>
      </w:r>
    </w:p>
    <w:p w:rsidR="001E57A3" w:rsidRPr="001F207D" w:rsidRDefault="001E57A3" w:rsidP="001E57A3">
      <w:pPr>
        <w:tabs>
          <w:tab w:val="left" w:pos="720"/>
          <w:tab w:val="left" w:pos="1134"/>
        </w:tabs>
        <w:adjustRightInd w:val="0"/>
        <w:ind w:firstLine="540"/>
        <w:rPr>
          <w:sz w:val="22"/>
          <w:szCs w:val="22"/>
        </w:rPr>
      </w:pPr>
      <w:r w:rsidRPr="001F207D">
        <w:rPr>
          <w:sz w:val="22"/>
          <w:szCs w:val="22"/>
        </w:rPr>
        <w:t>7.9. Уплата пени, штрафа и возмещение убытков, причиненных ненадлежащим исполнением обязательств, не освобождает Исполнителя от исполнения обязательств по настоящему контракту в полном объеме.</w:t>
      </w:r>
    </w:p>
    <w:p w:rsidR="001E57A3" w:rsidRPr="001F207D" w:rsidRDefault="001E57A3" w:rsidP="001E57A3">
      <w:pPr>
        <w:tabs>
          <w:tab w:val="num" w:pos="0"/>
        </w:tabs>
        <w:ind w:firstLine="540"/>
        <w:rPr>
          <w:sz w:val="22"/>
          <w:szCs w:val="22"/>
        </w:rPr>
      </w:pPr>
      <w:r w:rsidRPr="001F207D">
        <w:rPr>
          <w:sz w:val="22"/>
          <w:szCs w:val="22"/>
        </w:rPr>
        <w:t>7.10.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Pr="001F207D">
        <w:rPr>
          <w:sz w:val="22"/>
          <w:szCs w:val="22"/>
        </w:rPr>
        <w:t>ств пр</w:t>
      </w:r>
      <w:proofErr w:type="gramEnd"/>
      <w:r w:rsidRPr="001F207D">
        <w:rPr>
          <w:sz w:val="22"/>
          <w:szCs w:val="22"/>
        </w:rPr>
        <w:t>оизошла вследствие непреодолимой силы или по вине другой стороны.</w:t>
      </w:r>
    </w:p>
    <w:p w:rsidR="001E57A3" w:rsidRPr="001F207D" w:rsidRDefault="001E57A3" w:rsidP="001E57A3">
      <w:pPr>
        <w:tabs>
          <w:tab w:val="num" w:pos="0"/>
        </w:tabs>
        <w:ind w:firstLine="540"/>
        <w:rPr>
          <w:sz w:val="22"/>
          <w:szCs w:val="22"/>
        </w:rPr>
      </w:pPr>
    </w:p>
    <w:p w:rsidR="001E57A3" w:rsidRPr="001F207D" w:rsidRDefault="001E57A3" w:rsidP="001E57A3">
      <w:pPr>
        <w:jc w:val="center"/>
        <w:rPr>
          <w:b/>
          <w:bCs/>
          <w:sz w:val="22"/>
          <w:szCs w:val="22"/>
        </w:rPr>
      </w:pPr>
      <w:r w:rsidRPr="001F207D">
        <w:rPr>
          <w:b/>
          <w:bCs/>
          <w:sz w:val="22"/>
          <w:szCs w:val="22"/>
        </w:rPr>
        <w:t>8. ФОРС-МАЖОР</w:t>
      </w:r>
    </w:p>
    <w:p w:rsidR="001E57A3" w:rsidRPr="001F207D" w:rsidRDefault="001E57A3" w:rsidP="001E57A3">
      <w:pPr>
        <w:ind w:firstLine="540"/>
        <w:rPr>
          <w:sz w:val="22"/>
          <w:szCs w:val="22"/>
        </w:rPr>
      </w:pPr>
      <w:r w:rsidRPr="001F207D">
        <w:rPr>
          <w:sz w:val="22"/>
          <w:szCs w:val="22"/>
        </w:rPr>
        <w:t xml:space="preserve">8.1. </w:t>
      </w:r>
      <w:proofErr w:type="gramStart"/>
      <w:r w:rsidRPr="001F207D">
        <w:rPr>
          <w:sz w:val="22"/>
          <w:szCs w:val="22"/>
        </w:rPr>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rsidRPr="001F207D">
        <w:rPr>
          <w:sz w:val="22"/>
          <w:szCs w:val="22"/>
        </w:rPr>
        <w:t xml:space="preserve"> непосредственно повлияли на исполнение настоящего Контракта.</w:t>
      </w:r>
    </w:p>
    <w:p w:rsidR="001E57A3" w:rsidRPr="001F207D" w:rsidRDefault="001E57A3" w:rsidP="001E57A3">
      <w:pPr>
        <w:ind w:firstLine="540"/>
        <w:rPr>
          <w:sz w:val="22"/>
          <w:szCs w:val="22"/>
        </w:rPr>
      </w:pPr>
      <w:r w:rsidRPr="001F207D">
        <w:rPr>
          <w:sz w:val="22"/>
          <w:szCs w:val="22"/>
        </w:rPr>
        <w:t>8.2.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1E57A3" w:rsidRPr="001F207D" w:rsidRDefault="001E57A3" w:rsidP="001E57A3">
      <w:pPr>
        <w:ind w:firstLine="540"/>
        <w:rPr>
          <w:sz w:val="22"/>
          <w:szCs w:val="22"/>
        </w:rPr>
      </w:pPr>
      <w:r w:rsidRPr="001F207D">
        <w:rPr>
          <w:sz w:val="22"/>
          <w:szCs w:val="22"/>
        </w:rPr>
        <w:t>8.3.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1E57A3" w:rsidRPr="001F207D" w:rsidRDefault="001E57A3" w:rsidP="001E57A3">
      <w:pPr>
        <w:ind w:firstLine="540"/>
        <w:rPr>
          <w:sz w:val="22"/>
          <w:szCs w:val="22"/>
        </w:rPr>
      </w:pPr>
      <w:r w:rsidRPr="001F207D">
        <w:rPr>
          <w:sz w:val="22"/>
          <w:szCs w:val="22"/>
        </w:rPr>
        <w:t>8.4.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1E57A3" w:rsidRPr="001F207D" w:rsidRDefault="001E57A3" w:rsidP="001E57A3">
      <w:pPr>
        <w:ind w:firstLine="540"/>
        <w:rPr>
          <w:sz w:val="22"/>
          <w:szCs w:val="22"/>
        </w:rPr>
      </w:pPr>
      <w:r w:rsidRPr="001F207D">
        <w:rPr>
          <w:sz w:val="22"/>
          <w:szCs w:val="22"/>
        </w:rPr>
        <w:t xml:space="preserve">8.5. </w:t>
      </w:r>
      <w:proofErr w:type="gramStart"/>
      <w:r w:rsidRPr="001F207D">
        <w:rPr>
          <w:sz w:val="22"/>
          <w:szCs w:val="22"/>
        </w:rPr>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1E57A3" w:rsidRPr="001F207D" w:rsidRDefault="001E57A3" w:rsidP="001E57A3">
      <w:pPr>
        <w:ind w:firstLine="540"/>
        <w:rPr>
          <w:sz w:val="22"/>
          <w:szCs w:val="22"/>
        </w:rPr>
      </w:pPr>
      <w:r w:rsidRPr="001F207D">
        <w:rPr>
          <w:sz w:val="22"/>
          <w:szCs w:val="22"/>
        </w:rPr>
        <w:lastRenderedPageBreak/>
        <w:t>8.6.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1E57A3" w:rsidRPr="001F207D" w:rsidRDefault="001E57A3" w:rsidP="001E57A3">
      <w:pPr>
        <w:ind w:firstLine="540"/>
        <w:rPr>
          <w:sz w:val="22"/>
          <w:szCs w:val="22"/>
        </w:rPr>
      </w:pPr>
    </w:p>
    <w:p w:rsidR="001E57A3" w:rsidRPr="001F207D" w:rsidRDefault="001E57A3" w:rsidP="001E57A3">
      <w:pPr>
        <w:jc w:val="center"/>
        <w:rPr>
          <w:b/>
          <w:sz w:val="22"/>
          <w:szCs w:val="22"/>
        </w:rPr>
      </w:pPr>
      <w:r w:rsidRPr="001F207D">
        <w:rPr>
          <w:b/>
          <w:sz w:val="22"/>
          <w:szCs w:val="22"/>
        </w:rPr>
        <w:t>9. ПРОЧИЕ УСЛОВИЯ</w:t>
      </w:r>
    </w:p>
    <w:p w:rsidR="001E57A3" w:rsidRPr="001F207D" w:rsidRDefault="001E57A3" w:rsidP="001E57A3">
      <w:pPr>
        <w:ind w:firstLine="540"/>
        <w:rPr>
          <w:sz w:val="22"/>
          <w:szCs w:val="22"/>
        </w:rPr>
      </w:pPr>
      <w:r w:rsidRPr="001F207D">
        <w:rPr>
          <w:sz w:val="22"/>
          <w:szCs w:val="22"/>
        </w:rPr>
        <w:t>9.1.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1E57A3" w:rsidRPr="001F207D" w:rsidRDefault="001E57A3" w:rsidP="001E57A3">
      <w:pPr>
        <w:ind w:firstLine="540"/>
        <w:rPr>
          <w:sz w:val="22"/>
          <w:szCs w:val="22"/>
        </w:rPr>
      </w:pPr>
      <w:r w:rsidRPr="001F207D">
        <w:rPr>
          <w:sz w:val="22"/>
          <w:szCs w:val="22"/>
        </w:rPr>
        <w:t>9.2.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E95550" w:rsidRDefault="001E57A3" w:rsidP="00E95550">
      <w:pPr>
        <w:ind w:firstLine="540"/>
        <w:rPr>
          <w:sz w:val="22"/>
          <w:szCs w:val="22"/>
        </w:rPr>
      </w:pPr>
      <w:r w:rsidRPr="001F207D">
        <w:rPr>
          <w:sz w:val="22"/>
          <w:szCs w:val="22"/>
        </w:rPr>
        <w:t xml:space="preserve">9.3. </w:t>
      </w:r>
      <w:r w:rsidR="00E95550" w:rsidRPr="00E95550">
        <w:rPr>
          <w:sz w:val="22"/>
          <w:szCs w:val="22"/>
        </w:rPr>
        <w:t>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1E57A3" w:rsidRPr="001F207D" w:rsidRDefault="001E57A3" w:rsidP="001E57A3">
      <w:pPr>
        <w:pStyle w:val="a6"/>
        <w:tabs>
          <w:tab w:val="left" w:pos="360"/>
          <w:tab w:val="left" w:pos="851"/>
        </w:tabs>
        <w:ind w:left="0" w:firstLine="540"/>
        <w:rPr>
          <w:sz w:val="22"/>
          <w:szCs w:val="22"/>
        </w:rPr>
      </w:pPr>
      <w:r w:rsidRPr="001F207D">
        <w:rPr>
          <w:sz w:val="22"/>
          <w:szCs w:val="22"/>
        </w:rPr>
        <w:t>9.4 Расторжение контракта допускается по соглашению сторон или решению суда по основаниям, предусмотренным гражданским законодательством.</w:t>
      </w:r>
    </w:p>
    <w:p w:rsidR="001E57A3" w:rsidRPr="001F207D" w:rsidRDefault="001E57A3" w:rsidP="001E57A3">
      <w:pPr>
        <w:pStyle w:val="a6"/>
        <w:tabs>
          <w:tab w:val="left" w:pos="360"/>
          <w:tab w:val="left" w:pos="851"/>
        </w:tabs>
        <w:ind w:left="0" w:firstLine="540"/>
        <w:rPr>
          <w:sz w:val="22"/>
          <w:szCs w:val="22"/>
        </w:rPr>
      </w:pPr>
      <w:r w:rsidRPr="001F207D">
        <w:rPr>
          <w:sz w:val="22"/>
          <w:szCs w:val="22"/>
        </w:rPr>
        <w:t xml:space="preserve">9.4.1. Заказчик вправе расторгнуть настоящий контракт в одностороннем порядке в соответствии с положениями ст. 95 </w:t>
      </w:r>
      <w:r w:rsidRPr="001F207D">
        <w:rPr>
          <w:bCs/>
          <w:sz w:val="22"/>
          <w:szCs w:val="22"/>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1E57A3" w:rsidRPr="001F207D" w:rsidRDefault="001E57A3" w:rsidP="001E57A3">
      <w:pPr>
        <w:ind w:firstLine="540"/>
        <w:rPr>
          <w:sz w:val="22"/>
          <w:szCs w:val="22"/>
        </w:rPr>
      </w:pPr>
      <w:r w:rsidRPr="001F207D">
        <w:rPr>
          <w:sz w:val="22"/>
          <w:szCs w:val="22"/>
        </w:rPr>
        <w:t>9.5. Контракт составлен в двух экземплярах, имеющих одинаковую юридическую силу.</w:t>
      </w:r>
    </w:p>
    <w:p w:rsidR="001E57A3" w:rsidRPr="001F207D" w:rsidRDefault="001E57A3" w:rsidP="001E57A3">
      <w:pPr>
        <w:ind w:firstLine="360"/>
        <w:rPr>
          <w:sz w:val="22"/>
          <w:szCs w:val="22"/>
        </w:rPr>
      </w:pPr>
    </w:p>
    <w:p w:rsidR="001E57A3" w:rsidRDefault="001E57A3" w:rsidP="001E57A3">
      <w:pPr>
        <w:jc w:val="center"/>
        <w:rPr>
          <w:b/>
          <w:bCs/>
          <w:sz w:val="22"/>
          <w:szCs w:val="22"/>
        </w:rPr>
      </w:pPr>
      <w:r w:rsidRPr="001F207D">
        <w:rPr>
          <w:b/>
          <w:bCs/>
          <w:sz w:val="22"/>
          <w:szCs w:val="22"/>
        </w:rPr>
        <w:t>10. АДРЕСА, РЕКВИЗИТЫ И ПОДПИСИ СТОРОН</w:t>
      </w:r>
    </w:p>
    <w:p w:rsidR="001E57A3" w:rsidRPr="001F207D" w:rsidRDefault="001E57A3" w:rsidP="001E57A3">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058"/>
      </w:tblGrid>
      <w:tr w:rsidR="001E57A3" w:rsidRPr="001F207D" w:rsidTr="00D93A2E">
        <w:trPr>
          <w:trHeight w:val="2806"/>
        </w:trPr>
        <w:tc>
          <w:tcPr>
            <w:tcW w:w="5058" w:type="dxa"/>
            <w:tcBorders>
              <w:top w:val="single" w:sz="4" w:space="0" w:color="auto"/>
              <w:left w:val="single" w:sz="4" w:space="0" w:color="auto"/>
              <w:bottom w:val="single" w:sz="4" w:space="0" w:color="auto"/>
              <w:right w:val="single" w:sz="4" w:space="0" w:color="auto"/>
            </w:tcBorders>
            <w:hideMark/>
          </w:tcPr>
          <w:p w:rsidR="001E57A3" w:rsidRPr="001F207D" w:rsidRDefault="001E57A3" w:rsidP="00D93A2E">
            <w:pPr>
              <w:rPr>
                <w:b/>
                <w:sz w:val="22"/>
                <w:szCs w:val="22"/>
              </w:rPr>
            </w:pPr>
            <w:r w:rsidRPr="001F207D">
              <w:rPr>
                <w:b/>
                <w:sz w:val="22"/>
                <w:szCs w:val="22"/>
              </w:rPr>
              <w:t>Заказчик:</w:t>
            </w:r>
          </w:p>
          <w:p w:rsidR="001E57A3" w:rsidRPr="001F207D" w:rsidRDefault="001E57A3" w:rsidP="00D93A2E">
            <w:pPr>
              <w:ind w:right="-5"/>
              <w:rPr>
                <w:sz w:val="22"/>
                <w:szCs w:val="22"/>
              </w:rPr>
            </w:pPr>
            <w:r w:rsidRPr="001F207D">
              <w:rPr>
                <w:sz w:val="22"/>
                <w:szCs w:val="22"/>
              </w:rPr>
              <w:t>ИХХТ СО РАН</w:t>
            </w:r>
          </w:p>
          <w:p w:rsidR="001E57A3" w:rsidRPr="001F207D" w:rsidRDefault="001E57A3" w:rsidP="00D93A2E">
            <w:pPr>
              <w:rPr>
                <w:sz w:val="22"/>
                <w:szCs w:val="22"/>
              </w:rPr>
            </w:pPr>
            <w:proofErr w:type="spellStart"/>
            <w:r w:rsidRPr="001F207D">
              <w:rPr>
                <w:sz w:val="22"/>
                <w:szCs w:val="22"/>
              </w:rPr>
              <w:t>Юр.адрес</w:t>
            </w:r>
            <w:proofErr w:type="spellEnd"/>
            <w:r w:rsidRPr="001F207D">
              <w:rPr>
                <w:sz w:val="22"/>
                <w:szCs w:val="22"/>
              </w:rPr>
              <w:t xml:space="preserve">: 660036, </w:t>
            </w:r>
            <w:proofErr w:type="spellStart"/>
            <w:r w:rsidRPr="001F207D">
              <w:rPr>
                <w:sz w:val="22"/>
                <w:szCs w:val="22"/>
              </w:rPr>
              <w:t>ул</w:t>
            </w:r>
            <w:proofErr w:type="gramStart"/>
            <w:r w:rsidRPr="001F207D">
              <w:rPr>
                <w:sz w:val="22"/>
                <w:szCs w:val="22"/>
              </w:rPr>
              <w:t>.А</w:t>
            </w:r>
            <w:proofErr w:type="gramEnd"/>
            <w:r w:rsidRPr="001F207D">
              <w:rPr>
                <w:sz w:val="22"/>
                <w:szCs w:val="22"/>
              </w:rPr>
              <w:t>кадемгородок</w:t>
            </w:r>
            <w:proofErr w:type="spellEnd"/>
            <w:r w:rsidRPr="001F207D">
              <w:rPr>
                <w:sz w:val="22"/>
                <w:szCs w:val="22"/>
              </w:rPr>
              <w:t>, зд.50, стр.24</w:t>
            </w:r>
          </w:p>
          <w:p w:rsidR="001E57A3" w:rsidRPr="001F207D" w:rsidRDefault="001E57A3" w:rsidP="00D93A2E">
            <w:pPr>
              <w:rPr>
                <w:sz w:val="22"/>
                <w:szCs w:val="22"/>
              </w:rPr>
            </w:pPr>
            <w:r w:rsidRPr="001F207D">
              <w:rPr>
                <w:sz w:val="22"/>
                <w:szCs w:val="22"/>
              </w:rPr>
              <w:t>Факт</w:t>
            </w:r>
            <w:proofErr w:type="gramStart"/>
            <w:r w:rsidRPr="001F207D">
              <w:rPr>
                <w:sz w:val="22"/>
                <w:szCs w:val="22"/>
              </w:rPr>
              <w:t>.</w:t>
            </w:r>
            <w:proofErr w:type="gramEnd"/>
            <w:r w:rsidRPr="001F207D">
              <w:rPr>
                <w:sz w:val="22"/>
                <w:szCs w:val="22"/>
              </w:rPr>
              <w:t xml:space="preserve"> </w:t>
            </w:r>
            <w:proofErr w:type="gramStart"/>
            <w:r w:rsidRPr="001F207D">
              <w:rPr>
                <w:sz w:val="22"/>
                <w:szCs w:val="22"/>
              </w:rPr>
              <w:t>а</w:t>
            </w:r>
            <w:proofErr w:type="gramEnd"/>
            <w:r w:rsidRPr="001F207D">
              <w:rPr>
                <w:sz w:val="22"/>
                <w:szCs w:val="22"/>
              </w:rPr>
              <w:t>дрес: 660036, ул. Академгородок, зд.50, стр.24</w:t>
            </w:r>
          </w:p>
          <w:p w:rsidR="001E57A3" w:rsidRPr="001F207D" w:rsidRDefault="001E57A3" w:rsidP="00D93A2E">
            <w:pPr>
              <w:rPr>
                <w:sz w:val="22"/>
                <w:szCs w:val="22"/>
              </w:rPr>
            </w:pPr>
            <w:r w:rsidRPr="001F207D">
              <w:rPr>
                <w:sz w:val="22"/>
                <w:szCs w:val="22"/>
              </w:rPr>
              <w:t>Тел. 205-19-33,  факс: 205-19-33</w:t>
            </w:r>
          </w:p>
          <w:p w:rsidR="001E57A3" w:rsidRPr="001F207D" w:rsidRDefault="001E57A3" w:rsidP="00D93A2E">
            <w:pPr>
              <w:rPr>
                <w:sz w:val="22"/>
                <w:szCs w:val="22"/>
              </w:rPr>
            </w:pPr>
            <w:r w:rsidRPr="001F207D">
              <w:rPr>
                <w:sz w:val="22"/>
                <w:szCs w:val="22"/>
                <w:lang w:val="en-US"/>
              </w:rPr>
              <w:t>e</w:t>
            </w:r>
            <w:r w:rsidRPr="001F207D">
              <w:rPr>
                <w:sz w:val="22"/>
                <w:szCs w:val="22"/>
              </w:rPr>
              <w:t>-</w:t>
            </w:r>
            <w:r w:rsidRPr="001F207D">
              <w:rPr>
                <w:sz w:val="22"/>
                <w:szCs w:val="22"/>
                <w:lang w:val="en-US"/>
              </w:rPr>
              <w:t>mail</w:t>
            </w:r>
            <w:r w:rsidRPr="001F207D">
              <w:rPr>
                <w:sz w:val="22"/>
                <w:szCs w:val="22"/>
              </w:rPr>
              <w:t xml:space="preserve">: </w:t>
            </w:r>
            <w:hyperlink r:id="rId10" w:history="1">
              <w:r w:rsidRPr="001F207D">
                <w:rPr>
                  <w:rStyle w:val="a8"/>
                  <w:sz w:val="22"/>
                  <w:szCs w:val="22"/>
                  <w:lang w:val="en-US"/>
                </w:rPr>
                <w:t>chem</w:t>
              </w:r>
              <w:r w:rsidRPr="001F207D">
                <w:rPr>
                  <w:rStyle w:val="a8"/>
                  <w:sz w:val="22"/>
                  <w:szCs w:val="22"/>
                </w:rPr>
                <w:t>@</w:t>
              </w:r>
              <w:r w:rsidRPr="001F207D">
                <w:rPr>
                  <w:rStyle w:val="a8"/>
                  <w:sz w:val="22"/>
                  <w:szCs w:val="22"/>
                  <w:lang w:val="en-US"/>
                </w:rPr>
                <w:t>icct</w:t>
              </w:r>
              <w:r w:rsidRPr="001F207D">
                <w:rPr>
                  <w:rStyle w:val="a8"/>
                  <w:sz w:val="22"/>
                  <w:szCs w:val="22"/>
                </w:rPr>
                <w:t>.</w:t>
              </w:r>
              <w:proofErr w:type="spellStart"/>
              <w:r w:rsidRPr="001F207D">
                <w:rPr>
                  <w:rStyle w:val="a8"/>
                  <w:sz w:val="22"/>
                  <w:szCs w:val="22"/>
                  <w:lang w:val="en-US"/>
                </w:rPr>
                <w:t>ru</w:t>
              </w:r>
              <w:proofErr w:type="spellEnd"/>
            </w:hyperlink>
          </w:p>
          <w:p w:rsidR="001E57A3" w:rsidRPr="001F207D" w:rsidRDefault="001E57A3" w:rsidP="00D93A2E">
            <w:pPr>
              <w:pStyle w:val="afffc"/>
              <w:ind w:left="0"/>
              <w:jc w:val="left"/>
              <w:rPr>
                <w:sz w:val="22"/>
              </w:rPr>
            </w:pPr>
            <w:r w:rsidRPr="001F207D">
              <w:rPr>
                <w:sz w:val="22"/>
              </w:rPr>
              <w:t xml:space="preserve">ИНН 2466000560 /КПП 246301001 </w:t>
            </w:r>
          </w:p>
          <w:p w:rsidR="001E57A3" w:rsidRPr="001F207D" w:rsidRDefault="001E57A3" w:rsidP="00D93A2E">
            <w:pPr>
              <w:pStyle w:val="afffc"/>
              <w:ind w:left="0"/>
              <w:jc w:val="left"/>
              <w:rPr>
                <w:sz w:val="22"/>
              </w:rPr>
            </w:pPr>
            <w:r w:rsidRPr="001F207D">
              <w:rPr>
                <w:sz w:val="22"/>
              </w:rPr>
              <w:t xml:space="preserve">УФК по Красноярскому краю (ИХХТ СО РАН </w:t>
            </w:r>
            <w:proofErr w:type="gramStart"/>
            <w:r w:rsidRPr="001F207D">
              <w:rPr>
                <w:sz w:val="22"/>
              </w:rPr>
              <w:t>л</w:t>
            </w:r>
            <w:proofErr w:type="gramEnd"/>
            <w:r w:rsidRPr="001F207D">
              <w:rPr>
                <w:sz w:val="22"/>
              </w:rPr>
              <w:t xml:space="preserve">/с 20196Ц37590) счет № 40501810000002000002 </w:t>
            </w:r>
          </w:p>
          <w:p w:rsidR="001E57A3" w:rsidRPr="001F207D" w:rsidRDefault="001E57A3" w:rsidP="00D93A2E">
            <w:pPr>
              <w:pStyle w:val="afffc"/>
              <w:ind w:left="0"/>
              <w:jc w:val="left"/>
              <w:rPr>
                <w:sz w:val="22"/>
              </w:rPr>
            </w:pPr>
            <w:r w:rsidRPr="001F207D">
              <w:rPr>
                <w:sz w:val="22"/>
              </w:rPr>
              <w:t xml:space="preserve">в ГРКЦ ГУ Банка России по Красноярскому </w:t>
            </w:r>
            <w:proofErr w:type="spellStart"/>
            <w:r w:rsidRPr="001F207D">
              <w:rPr>
                <w:sz w:val="22"/>
              </w:rPr>
              <w:t>кр</w:t>
            </w:r>
            <w:proofErr w:type="spellEnd"/>
            <w:r w:rsidRPr="001F207D">
              <w:rPr>
                <w:sz w:val="22"/>
              </w:rPr>
              <w:t xml:space="preserve">., </w:t>
            </w:r>
            <w:proofErr w:type="spellStart"/>
            <w:r w:rsidRPr="001F207D">
              <w:rPr>
                <w:sz w:val="22"/>
              </w:rPr>
              <w:t>г</w:t>
            </w:r>
            <w:proofErr w:type="gramStart"/>
            <w:r w:rsidRPr="001F207D">
              <w:rPr>
                <w:sz w:val="22"/>
              </w:rPr>
              <w:t>.К</w:t>
            </w:r>
            <w:proofErr w:type="gramEnd"/>
            <w:r w:rsidRPr="001F207D">
              <w:rPr>
                <w:sz w:val="22"/>
              </w:rPr>
              <w:t>расноярск</w:t>
            </w:r>
            <w:proofErr w:type="spellEnd"/>
            <w:r w:rsidRPr="001F207D">
              <w:rPr>
                <w:sz w:val="22"/>
              </w:rPr>
              <w:t>,</w:t>
            </w:r>
          </w:p>
          <w:p w:rsidR="001E57A3" w:rsidRPr="001F207D" w:rsidRDefault="001E57A3" w:rsidP="00D93A2E">
            <w:pPr>
              <w:pStyle w:val="afffc"/>
              <w:ind w:left="0"/>
              <w:jc w:val="left"/>
              <w:rPr>
                <w:sz w:val="22"/>
              </w:rPr>
            </w:pPr>
            <w:r w:rsidRPr="001F207D">
              <w:rPr>
                <w:sz w:val="22"/>
              </w:rPr>
              <w:t xml:space="preserve">БИК РКЦ 040407001 </w:t>
            </w:r>
          </w:p>
        </w:tc>
        <w:tc>
          <w:tcPr>
            <w:tcW w:w="5058" w:type="dxa"/>
            <w:tcBorders>
              <w:top w:val="single" w:sz="4" w:space="0" w:color="auto"/>
              <w:left w:val="single" w:sz="4" w:space="0" w:color="auto"/>
              <w:bottom w:val="single" w:sz="4" w:space="0" w:color="auto"/>
              <w:right w:val="single" w:sz="4" w:space="0" w:color="auto"/>
            </w:tcBorders>
          </w:tcPr>
          <w:p w:rsidR="001E57A3" w:rsidRPr="001F207D" w:rsidRDefault="001E57A3" w:rsidP="00D93A2E">
            <w:pPr>
              <w:rPr>
                <w:b/>
                <w:sz w:val="22"/>
                <w:szCs w:val="22"/>
              </w:rPr>
            </w:pPr>
            <w:r w:rsidRPr="001F207D">
              <w:rPr>
                <w:b/>
                <w:sz w:val="22"/>
                <w:szCs w:val="22"/>
              </w:rPr>
              <w:t xml:space="preserve">Исполнитель: </w:t>
            </w:r>
          </w:p>
          <w:p w:rsidR="001E57A3" w:rsidRPr="001F207D" w:rsidRDefault="001E57A3" w:rsidP="00D93A2E">
            <w:pPr>
              <w:rPr>
                <w:sz w:val="22"/>
                <w:szCs w:val="22"/>
              </w:rPr>
            </w:pPr>
          </w:p>
        </w:tc>
      </w:tr>
    </w:tbl>
    <w:p w:rsidR="001E57A3" w:rsidRPr="001F207D" w:rsidRDefault="001E57A3" w:rsidP="001E57A3">
      <w:pPr>
        <w:pStyle w:val="af7"/>
        <w:rPr>
          <w:sz w:val="22"/>
          <w:szCs w:val="22"/>
        </w:rPr>
      </w:pPr>
    </w:p>
    <w:p w:rsidR="001E57A3" w:rsidRPr="001F207D" w:rsidRDefault="001E57A3" w:rsidP="001E57A3">
      <w:pPr>
        <w:rPr>
          <w:b/>
          <w:sz w:val="22"/>
          <w:szCs w:val="22"/>
        </w:rPr>
      </w:pPr>
      <w:r w:rsidRPr="001F207D">
        <w:rPr>
          <w:sz w:val="22"/>
          <w:szCs w:val="22"/>
        </w:rPr>
        <w:t xml:space="preserve"> </w:t>
      </w:r>
      <w:r w:rsidRPr="001F207D">
        <w:rPr>
          <w:b/>
          <w:sz w:val="22"/>
          <w:szCs w:val="22"/>
        </w:rPr>
        <w:t xml:space="preserve">от Заказчика:   </w:t>
      </w:r>
    </w:p>
    <w:p w:rsidR="001E57A3" w:rsidRPr="001F207D" w:rsidRDefault="001E57A3" w:rsidP="001E57A3">
      <w:pPr>
        <w:rPr>
          <w:b/>
          <w:sz w:val="22"/>
          <w:szCs w:val="22"/>
        </w:rPr>
      </w:pPr>
      <w:proofErr w:type="spellStart"/>
      <w:proofErr w:type="gramStart"/>
      <w:r w:rsidRPr="001F207D">
        <w:rPr>
          <w:sz w:val="22"/>
          <w:szCs w:val="22"/>
        </w:rPr>
        <w:t>Вр.и</w:t>
      </w:r>
      <w:proofErr w:type="gramEnd"/>
      <w:r w:rsidRPr="001F207D">
        <w:rPr>
          <w:sz w:val="22"/>
          <w:szCs w:val="22"/>
        </w:rPr>
        <w:t>.о</w:t>
      </w:r>
      <w:proofErr w:type="spellEnd"/>
      <w:r w:rsidRPr="001F207D">
        <w:rPr>
          <w:sz w:val="22"/>
          <w:szCs w:val="22"/>
        </w:rPr>
        <w:t xml:space="preserve">. директора ИХХТ СО РАН  </w:t>
      </w:r>
      <w:r w:rsidRPr="001F207D">
        <w:rPr>
          <w:b/>
          <w:sz w:val="22"/>
          <w:szCs w:val="22"/>
        </w:rPr>
        <w:t xml:space="preserve">                                                               от Исполнителя:     </w:t>
      </w:r>
    </w:p>
    <w:p w:rsidR="001E57A3" w:rsidRPr="001F207D" w:rsidRDefault="001E57A3" w:rsidP="001E57A3">
      <w:pPr>
        <w:rPr>
          <w:b/>
          <w:sz w:val="22"/>
          <w:szCs w:val="22"/>
        </w:rPr>
      </w:pPr>
      <w:r w:rsidRPr="001F207D">
        <w:rPr>
          <w:b/>
          <w:sz w:val="22"/>
          <w:szCs w:val="22"/>
        </w:rPr>
        <w:t xml:space="preserve">                            </w:t>
      </w:r>
    </w:p>
    <w:p w:rsidR="001E57A3" w:rsidRPr="001F207D" w:rsidRDefault="001E57A3" w:rsidP="001E57A3">
      <w:pPr>
        <w:rPr>
          <w:sz w:val="22"/>
          <w:szCs w:val="22"/>
        </w:rPr>
      </w:pPr>
      <w:r w:rsidRPr="001F207D">
        <w:rPr>
          <w:sz w:val="22"/>
          <w:szCs w:val="22"/>
        </w:rPr>
        <w:t xml:space="preserve">__________________ Чесноков Н.В.                                                                             _______________________          </w:t>
      </w:r>
    </w:p>
    <w:p w:rsidR="001E57A3" w:rsidRPr="001F207D" w:rsidRDefault="001E57A3" w:rsidP="001E57A3">
      <w:pPr>
        <w:pStyle w:val="af7"/>
        <w:rPr>
          <w:b/>
          <w:sz w:val="22"/>
          <w:szCs w:val="22"/>
        </w:rPr>
      </w:pPr>
      <w:r w:rsidRPr="001F207D">
        <w:rPr>
          <w:sz w:val="22"/>
          <w:szCs w:val="22"/>
        </w:rPr>
        <w:t xml:space="preserve">     МП                                                                                                                </w:t>
      </w:r>
      <w:proofErr w:type="spellStart"/>
      <w:proofErr w:type="gramStart"/>
      <w:r w:rsidRPr="001F207D">
        <w:rPr>
          <w:sz w:val="22"/>
          <w:szCs w:val="22"/>
        </w:rPr>
        <w:t>МП</w:t>
      </w:r>
      <w:proofErr w:type="spellEnd"/>
      <w:proofErr w:type="gramEnd"/>
      <w:r w:rsidRPr="001F207D">
        <w:rPr>
          <w:sz w:val="22"/>
          <w:szCs w:val="22"/>
        </w:rPr>
        <w:t xml:space="preserve">      </w:t>
      </w:r>
    </w:p>
    <w:p w:rsidR="001E57A3" w:rsidRPr="001F207D" w:rsidRDefault="001E57A3" w:rsidP="001E57A3">
      <w:pPr>
        <w:jc w:val="right"/>
        <w:rPr>
          <w:sz w:val="22"/>
          <w:szCs w:val="22"/>
        </w:rPr>
      </w:pPr>
    </w:p>
    <w:p w:rsidR="001E57A3" w:rsidRPr="001F207D" w:rsidRDefault="001E57A3" w:rsidP="001E57A3">
      <w:pPr>
        <w:jc w:val="right"/>
        <w:rPr>
          <w:sz w:val="22"/>
          <w:szCs w:val="22"/>
        </w:rPr>
      </w:pPr>
    </w:p>
    <w:p w:rsidR="001E57A3" w:rsidRPr="001F207D" w:rsidRDefault="001E57A3" w:rsidP="001E57A3">
      <w:pPr>
        <w:jc w:val="right"/>
        <w:rPr>
          <w:sz w:val="22"/>
          <w:szCs w:val="22"/>
        </w:rPr>
      </w:pPr>
    </w:p>
    <w:p w:rsidR="001E57A3" w:rsidRDefault="001E57A3" w:rsidP="001E57A3">
      <w:pPr>
        <w:rPr>
          <w:sz w:val="22"/>
          <w:szCs w:val="22"/>
        </w:rPr>
      </w:pPr>
    </w:p>
    <w:p w:rsidR="008C48F3" w:rsidRDefault="008C48F3" w:rsidP="001E57A3">
      <w:pPr>
        <w:rPr>
          <w:sz w:val="22"/>
          <w:szCs w:val="22"/>
        </w:rPr>
      </w:pPr>
    </w:p>
    <w:p w:rsidR="008C48F3" w:rsidRDefault="008C48F3" w:rsidP="001E57A3">
      <w:pPr>
        <w:rPr>
          <w:sz w:val="22"/>
          <w:szCs w:val="22"/>
        </w:rPr>
      </w:pPr>
    </w:p>
    <w:p w:rsidR="008C48F3" w:rsidRDefault="008C48F3" w:rsidP="001E57A3">
      <w:pPr>
        <w:rPr>
          <w:sz w:val="22"/>
          <w:szCs w:val="22"/>
        </w:rPr>
      </w:pPr>
    </w:p>
    <w:p w:rsidR="008C48F3" w:rsidRDefault="008C48F3" w:rsidP="001E57A3">
      <w:pPr>
        <w:rPr>
          <w:sz w:val="22"/>
          <w:szCs w:val="22"/>
        </w:rPr>
      </w:pPr>
    </w:p>
    <w:p w:rsidR="008C48F3" w:rsidRDefault="008C48F3" w:rsidP="001E57A3">
      <w:pPr>
        <w:rPr>
          <w:sz w:val="22"/>
          <w:szCs w:val="22"/>
        </w:rPr>
      </w:pPr>
    </w:p>
    <w:p w:rsidR="008C48F3" w:rsidRDefault="008C48F3" w:rsidP="001E57A3">
      <w:pPr>
        <w:rPr>
          <w:sz w:val="22"/>
          <w:szCs w:val="22"/>
        </w:rPr>
      </w:pPr>
    </w:p>
    <w:p w:rsidR="008C48F3" w:rsidRDefault="008C48F3" w:rsidP="001E57A3">
      <w:pPr>
        <w:rPr>
          <w:sz w:val="22"/>
          <w:szCs w:val="22"/>
        </w:rPr>
      </w:pPr>
    </w:p>
    <w:p w:rsidR="008C48F3" w:rsidRDefault="008C48F3" w:rsidP="001E57A3">
      <w:pPr>
        <w:rPr>
          <w:sz w:val="22"/>
          <w:szCs w:val="22"/>
        </w:rPr>
      </w:pPr>
    </w:p>
    <w:p w:rsidR="001E57A3" w:rsidRPr="00FC1425" w:rsidRDefault="001E57A3" w:rsidP="001E57A3">
      <w:pPr>
        <w:jc w:val="right"/>
        <w:rPr>
          <w:sz w:val="22"/>
          <w:szCs w:val="22"/>
        </w:rPr>
      </w:pPr>
      <w:r w:rsidRPr="00FC1425">
        <w:rPr>
          <w:sz w:val="22"/>
          <w:szCs w:val="22"/>
        </w:rPr>
        <w:t>Приложение №1</w:t>
      </w:r>
    </w:p>
    <w:p w:rsidR="001E57A3" w:rsidRPr="00FC1425" w:rsidRDefault="001E57A3" w:rsidP="001E57A3">
      <w:pPr>
        <w:jc w:val="center"/>
        <w:rPr>
          <w:sz w:val="22"/>
          <w:szCs w:val="22"/>
        </w:rPr>
      </w:pPr>
      <w:r w:rsidRPr="00FC1425">
        <w:rPr>
          <w:sz w:val="22"/>
          <w:szCs w:val="22"/>
        </w:rPr>
        <w:t xml:space="preserve">                                                                                                                  к проекту Контракта</w:t>
      </w:r>
    </w:p>
    <w:p w:rsidR="001E57A3" w:rsidRPr="00FC1425" w:rsidRDefault="001E57A3" w:rsidP="001E57A3">
      <w:pPr>
        <w:jc w:val="center"/>
        <w:rPr>
          <w:sz w:val="22"/>
          <w:szCs w:val="22"/>
        </w:rPr>
      </w:pPr>
      <w:r w:rsidRPr="00FC1425">
        <w:rPr>
          <w:sz w:val="22"/>
          <w:szCs w:val="22"/>
        </w:rPr>
        <w:t xml:space="preserve">                                                                                                            от «     » ________ 2014г. №      -2014</w:t>
      </w:r>
      <w:proofErr w:type="gramStart"/>
      <w:r w:rsidRPr="00FC1425">
        <w:rPr>
          <w:sz w:val="22"/>
          <w:szCs w:val="22"/>
        </w:rPr>
        <w:t xml:space="preserve"> К</w:t>
      </w:r>
      <w:proofErr w:type="gramEnd"/>
    </w:p>
    <w:p w:rsidR="001E57A3" w:rsidRPr="00FC1425" w:rsidRDefault="001E57A3" w:rsidP="001E57A3">
      <w:pPr>
        <w:rPr>
          <w:b/>
          <w:sz w:val="22"/>
          <w:szCs w:val="22"/>
        </w:rPr>
      </w:pPr>
    </w:p>
    <w:p w:rsidR="001E57A3" w:rsidRPr="00FC1425" w:rsidRDefault="001E57A3" w:rsidP="001E57A3">
      <w:pPr>
        <w:jc w:val="center"/>
        <w:rPr>
          <w:b/>
          <w:sz w:val="22"/>
          <w:szCs w:val="22"/>
        </w:rPr>
      </w:pPr>
      <w:r>
        <w:rPr>
          <w:b/>
          <w:sz w:val="22"/>
          <w:szCs w:val="22"/>
        </w:rPr>
        <w:t>Спецификация</w:t>
      </w:r>
    </w:p>
    <w:p w:rsidR="00CB4BC3" w:rsidRPr="000644BE" w:rsidRDefault="00CB4BC3" w:rsidP="00CB4BC3">
      <w:pPr>
        <w:pStyle w:val="afffff"/>
        <w:jc w:val="center"/>
        <w:rPr>
          <w:rFonts w:ascii="Times New Roman" w:hAnsi="Times New Roman"/>
          <w:sz w:val="24"/>
          <w:szCs w:val="24"/>
        </w:rPr>
      </w:pPr>
      <w:r w:rsidRPr="000644BE">
        <w:rPr>
          <w:rFonts w:ascii="Times New Roman" w:hAnsi="Times New Roman"/>
          <w:sz w:val="24"/>
          <w:szCs w:val="24"/>
        </w:rPr>
        <w:t>Подписка и доставка  периодических печатных изданий</w:t>
      </w:r>
    </w:p>
    <w:p w:rsidR="00CB4BC3" w:rsidRPr="000644BE" w:rsidRDefault="00CB4BC3" w:rsidP="00CB4BC3">
      <w:pPr>
        <w:pStyle w:val="afffff"/>
        <w:jc w:val="center"/>
        <w:rPr>
          <w:rFonts w:ascii="Times New Roman" w:hAnsi="Times New Roman"/>
          <w:sz w:val="24"/>
          <w:szCs w:val="24"/>
          <w:u w:val="single"/>
        </w:rPr>
      </w:pPr>
      <w:r>
        <w:rPr>
          <w:rFonts w:ascii="Times New Roman" w:hAnsi="Times New Roman"/>
          <w:sz w:val="24"/>
          <w:szCs w:val="24"/>
        </w:rPr>
        <w:t>на 2015</w:t>
      </w:r>
      <w:r w:rsidRPr="000644BE">
        <w:rPr>
          <w:rFonts w:ascii="Times New Roman" w:hAnsi="Times New Roman"/>
          <w:sz w:val="24"/>
          <w:szCs w:val="24"/>
        </w:rPr>
        <w:t xml:space="preserve"> г.</w:t>
      </w:r>
    </w:p>
    <w:p w:rsidR="004902E4" w:rsidRDefault="004902E4" w:rsidP="004902E4">
      <w:pPr>
        <w:pStyle w:val="afffff"/>
        <w:rPr>
          <w:rFonts w:ascii="Times New Roman" w:hAnsi="Times New Roman"/>
          <w:u w:val="single"/>
        </w:rPr>
      </w:pPr>
    </w:p>
    <w:p w:rsidR="00CB4BC3" w:rsidRPr="00BA1A45" w:rsidRDefault="00CB4BC3" w:rsidP="004902E4">
      <w:pPr>
        <w:pStyle w:val="afffff"/>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4245"/>
        <w:gridCol w:w="1315"/>
        <w:gridCol w:w="1503"/>
        <w:gridCol w:w="1700"/>
        <w:gridCol w:w="1623"/>
      </w:tblGrid>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 п\</w:t>
            </w:r>
            <w:proofErr w:type="gramStart"/>
            <w:r w:rsidRPr="00917BDC">
              <w:rPr>
                <w:rFonts w:ascii="Times New Roman" w:hAnsi="Times New Roman"/>
              </w:rPr>
              <w:t>п</w:t>
            </w:r>
            <w:proofErr w:type="gramEnd"/>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Наименование издания</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Кол-во комплектов</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Кол-во выхода 1 комплекта</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Периодичность выхода издания</w:t>
            </w:r>
          </w:p>
        </w:tc>
        <w:tc>
          <w:tcPr>
            <w:tcW w:w="1623" w:type="dxa"/>
          </w:tcPr>
          <w:p w:rsidR="004902E4" w:rsidRPr="004902E4" w:rsidRDefault="004902E4" w:rsidP="004902E4">
            <w:pPr>
              <w:jc w:val="left"/>
              <w:rPr>
                <w:bCs/>
                <w:sz w:val="22"/>
                <w:szCs w:val="22"/>
                <w:lang w:eastAsia="en-US"/>
              </w:rPr>
            </w:pPr>
            <w:r>
              <w:rPr>
                <w:bCs/>
                <w:sz w:val="22"/>
                <w:szCs w:val="22"/>
                <w:lang w:eastAsia="en-US"/>
              </w:rPr>
              <w:t>Стоимость одного комплекта с учетом НДС и иных расходов Исполнителя.</w:t>
            </w: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Библиотека инженера по охране труда</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12</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ежемесячно</w:t>
            </w:r>
          </w:p>
        </w:tc>
        <w:tc>
          <w:tcPr>
            <w:tcW w:w="1623" w:type="dxa"/>
          </w:tcPr>
          <w:p w:rsidR="004902E4" w:rsidRPr="00917BDC" w:rsidRDefault="004902E4" w:rsidP="00D93A2E">
            <w:pPr>
              <w:pStyle w:val="afffff"/>
              <w:rPr>
                <w:rFonts w:ascii="Times New Roman" w:hAnsi="Times New Roman"/>
              </w:rPr>
            </w:pP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2.</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БИНО: бюджетные учреждения</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12</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ежемесячно</w:t>
            </w:r>
          </w:p>
        </w:tc>
        <w:tc>
          <w:tcPr>
            <w:tcW w:w="1623" w:type="dxa"/>
          </w:tcPr>
          <w:p w:rsidR="004902E4" w:rsidRPr="00917BDC" w:rsidRDefault="004902E4" w:rsidP="00D93A2E">
            <w:pPr>
              <w:pStyle w:val="afffff"/>
              <w:rPr>
                <w:rFonts w:ascii="Times New Roman" w:hAnsi="Times New Roman"/>
              </w:rPr>
            </w:pP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3.</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Журнал Сибирского федерального университета. Химия</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4</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 раз в квартал</w:t>
            </w:r>
          </w:p>
        </w:tc>
        <w:tc>
          <w:tcPr>
            <w:tcW w:w="1623" w:type="dxa"/>
          </w:tcPr>
          <w:p w:rsidR="004902E4" w:rsidRPr="00917BDC" w:rsidRDefault="004902E4" w:rsidP="00D93A2E">
            <w:pPr>
              <w:pStyle w:val="afffff"/>
              <w:rPr>
                <w:rFonts w:ascii="Times New Roman" w:hAnsi="Times New Roman"/>
              </w:rPr>
            </w:pP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4.</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Известия высших учебных заведений. Цветная металлургия</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6</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 раз в два месяца</w:t>
            </w:r>
          </w:p>
        </w:tc>
        <w:tc>
          <w:tcPr>
            <w:tcW w:w="1623" w:type="dxa"/>
          </w:tcPr>
          <w:p w:rsidR="004902E4" w:rsidRPr="00917BDC" w:rsidRDefault="004902E4" w:rsidP="00D93A2E">
            <w:pPr>
              <w:pStyle w:val="afffff"/>
              <w:rPr>
                <w:rFonts w:ascii="Times New Roman" w:hAnsi="Times New Roman"/>
              </w:rPr>
            </w:pP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 xml:space="preserve">5. </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Патенты и лицензии</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12</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ежемесячно</w:t>
            </w:r>
          </w:p>
        </w:tc>
        <w:tc>
          <w:tcPr>
            <w:tcW w:w="1623" w:type="dxa"/>
          </w:tcPr>
          <w:p w:rsidR="004902E4" w:rsidRPr="00917BDC" w:rsidRDefault="004902E4" w:rsidP="00D93A2E">
            <w:pPr>
              <w:pStyle w:val="afffff"/>
              <w:rPr>
                <w:rFonts w:ascii="Times New Roman" w:hAnsi="Times New Roman"/>
              </w:rPr>
            </w:pP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6.</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Успехи химии</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12</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ежемесячно</w:t>
            </w:r>
          </w:p>
        </w:tc>
        <w:tc>
          <w:tcPr>
            <w:tcW w:w="1623" w:type="dxa"/>
          </w:tcPr>
          <w:p w:rsidR="004902E4" w:rsidRPr="00917BDC" w:rsidRDefault="004902E4" w:rsidP="00D93A2E">
            <w:pPr>
              <w:pStyle w:val="afffff"/>
              <w:rPr>
                <w:rFonts w:ascii="Times New Roman" w:hAnsi="Times New Roman"/>
              </w:rPr>
            </w:pP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7.</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Химия в интересах устойчивого развития</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w:t>
            </w:r>
          </w:p>
        </w:tc>
        <w:tc>
          <w:tcPr>
            <w:tcW w:w="1503" w:type="dxa"/>
            <w:shd w:val="clear" w:color="auto" w:fill="auto"/>
          </w:tcPr>
          <w:p w:rsidR="004902E4" w:rsidRPr="00917BDC" w:rsidRDefault="004902E4" w:rsidP="00D93A2E">
            <w:pPr>
              <w:pStyle w:val="afffff"/>
              <w:rPr>
                <w:rFonts w:ascii="Times New Roman" w:hAnsi="Times New Roman"/>
              </w:rPr>
            </w:pPr>
            <w:r>
              <w:rPr>
                <w:rFonts w:ascii="Times New Roman" w:hAnsi="Times New Roman"/>
              </w:rPr>
              <w:t>6</w:t>
            </w:r>
          </w:p>
        </w:tc>
        <w:tc>
          <w:tcPr>
            <w:tcW w:w="1700" w:type="dxa"/>
            <w:shd w:val="clear" w:color="auto" w:fill="auto"/>
          </w:tcPr>
          <w:p w:rsidR="004902E4" w:rsidRPr="00917BDC" w:rsidRDefault="004902E4" w:rsidP="00D93A2E">
            <w:pPr>
              <w:pStyle w:val="afffff"/>
              <w:rPr>
                <w:rFonts w:ascii="Times New Roman" w:hAnsi="Times New Roman"/>
              </w:rPr>
            </w:pPr>
            <w:r>
              <w:rPr>
                <w:rFonts w:ascii="Times New Roman" w:hAnsi="Times New Roman"/>
              </w:rPr>
              <w:t>1 раз в два месяца</w:t>
            </w:r>
          </w:p>
        </w:tc>
        <w:tc>
          <w:tcPr>
            <w:tcW w:w="1623" w:type="dxa"/>
          </w:tcPr>
          <w:p w:rsidR="004902E4" w:rsidRDefault="004902E4" w:rsidP="00D93A2E">
            <w:pPr>
              <w:pStyle w:val="afffff"/>
              <w:rPr>
                <w:rFonts w:ascii="Times New Roman" w:hAnsi="Times New Roman"/>
              </w:rPr>
            </w:pP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8.</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Бюллетень Высшей аттестационной комиссии Министерства образования РФ</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6</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 раз в два месяца</w:t>
            </w:r>
          </w:p>
        </w:tc>
        <w:tc>
          <w:tcPr>
            <w:tcW w:w="1623" w:type="dxa"/>
          </w:tcPr>
          <w:p w:rsidR="004902E4" w:rsidRPr="00917BDC" w:rsidRDefault="004902E4" w:rsidP="00D93A2E">
            <w:pPr>
              <w:pStyle w:val="afffff"/>
              <w:rPr>
                <w:rFonts w:ascii="Times New Roman" w:hAnsi="Times New Roman"/>
              </w:rPr>
            </w:pP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9.</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Поиск</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2</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52</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еженедельно</w:t>
            </w:r>
          </w:p>
        </w:tc>
        <w:tc>
          <w:tcPr>
            <w:tcW w:w="1623" w:type="dxa"/>
          </w:tcPr>
          <w:p w:rsidR="004902E4" w:rsidRPr="00917BDC" w:rsidRDefault="004902E4" w:rsidP="00D93A2E">
            <w:pPr>
              <w:pStyle w:val="afffff"/>
              <w:rPr>
                <w:rFonts w:ascii="Times New Roman" w:hAnsi="Times New Roman"/>
              </w:rPr>
            </w:pPr>
          </w:p>
        </w:tc>
      </w:tr>
      <w:tr w:rsidR="004902E4" w:rsidRPr="00917BDC" w:rsidTr="004902E4">
        <w:tc>
          <w:tcPr>
            <w:tcW w:w="539"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10</w:t>
            </w:r>
          </w:p>
        </w:tc>
        <w:tc>
          <w:tcPr>
            <w:tcW w:w="424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Наука в Сибири</w:t>
            </w:r>
          </w:p>
        </w:tc>
        <w:tc>
          <w:tcPr>
            <w:tcW w:w="1315"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2</w:t>
            </w:r>
          </w:p>
        </w:tc>
        <w:tc>
          <w:tcPr>
            <w:tcW w:w="1503"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24</w:t>
            </w:r>
          </w:p>
        </w:tc>
        <w:tc>
          <w:tcPr>
            <w:tcW w:w="1700" w:type="dxa"/>
            <w:shd w:val="clear" w:color="auto" w:fill="auto"/>
          </w:tcPr>
          <w:p w:rsidR="004902E4" w:rsidRPr="00917BDC" w:rsidRDefault="004902E4" w:rsidP="00D93A2E">
            <w:pPr>
              <w:pStyle w:val="afffff"/>
              <w:rPr>
                <w:rFonts w:ascii="Times New Roman" w:hAnsi="Times New Roman"/>
              </w:rPr>
            </w:pPr>
            <w:r w:rsidRPr="00917BDC">
              <w:rPr>
                <w:rFonts w:ascii="Times New Roman" w:hAnsi="Times New Roman"/>
              </w:rPr>
              <w:t>2 раза в месяц</w:t>
            </w:r>
          </w:p>
        </w:tc>
        <w:tc>
          <w:tcPr>
            <w:tcW w:w="1623" w:type="dxa"/>
          </w:tcPr>
          <w:p w:rsidR="004902E4" w:rsidRPr="00917BDC" w:rsidRDefault="004902E4" w:rsidP="00D93A2E">
            <w:pPr>
              <w:pStyle w:val="afffff"/>
              <w:rPr>
                <w:rFonts w:ascii="Times New Roman" w:hAnsi="Times New Roman"/>
              </w:rPr>
            </w:pPr>
          </w:p>
        </w:tc>
      </w:tr>
      <w:tr w:rsidR="008C48F3" w:rsidRPr="00917BDC" w:rsidTr="00D93A2E">
        <w:tc>
          <w:tcPr>
            <w:tcW w:w="9302" w:type="dxa"/>
            <w:gridSpan w:val="5"/>
            <w:shd w:val="clear" w:color="auto" w:fill="auto"/>
          </w:tcPr>
          <w:p w:rsidR="008C48F3" w:rsidRPr="00917BDC" w:rsidRDefault="008C48F3" w:rsidP="00D93A2E">
            <w:pPr>
              <w:pStyle w:val="afffff"/>
              <w:rPr>
                <w:rFonts w:ascii="Times New Roman" w:hAnsi="Times New Roman"/>
              </w:rPr>
            </w:pPr>
            <w:r w:rsidRPr="008C48F3">
              <w:rPr>
                <w:rFonts w:ascii="Times New Roman" w:hAnsi="Times New Roman"/>
              </w:rPr>
              <w:t>ИТОГО общая стоимость составляет:</w:t>
            </w:r>
          </w:p>
        </w:tc>
        <w:tc>
          <w:tcPr>
            <w:tcW w:w="1623" w:type="dxa"/>
          </w:tcPr>
          <w:p w:rsidR="008C48F3" w:rsidRPr="00917BDC" w:rsidRDefault="008C48F3" w:rsidP="00D93A2E">
            <w:pPr>
              <w:pStyle w:val="afffff"/>
              <w:rPr>
                <w:rFonts w:ascii="Times New Roman" w:hAnsi="Times New Roman"/>
              </w:rPr>
            </w:pPr>
          </w:p>
        </w:tc>
      </w:tr>
    </w:tbl>
    <w:p w:rsidR="004902E4" w:rsidRPr="00BA1A45" w:rsidRDefault="004902E4" w:rsidP="004902E4">
      <w:pPr>
        <w:pStyle w:val="afffff"/>
        <w:rPr>
          <w:rFonts w:ascii="Times New Roman" w:hAnsi="Times New Roman"/>
        </w:rPr>
      </w:pPr>
    </w:p>
    <w:p w:rsidR="004902E4" w:rsidRDefault="004902E4" w:rsidP="004902E4">
      <w:pPr>
        <w:pStyle w:val="afffff"/>
        <w:jc w:val="both"/>
        <w:rPr>
          <w:rFonts w:ascii="Times New Roman" w:hAnsi="Times New Roman"/>
        </w:rPr>
      </w:pPr>
    </w:p>
    <w:p w:rsidR="001E57A3" w:rsidRDefault="001E57A3" w:rsidP="001E57A3">
      <w:pPr>
        <w:pStyle w:val="212"/>
        <w:jc w:val="both"/>
        <w:rPr>
          <w:b w:val="0"/>
          <w:sz w:val="22"/>
          <w:szCs w:val="22"/>
        </w:rPr>
      </w:pPr>
    </w:p>
    <w:p w:rsidR="00B623B5" w:rsidRPr="009D6604" w:rsidRDefault="00B623B5" w:rsidP="00B623B5">
      <w:pPr>
        <w:pStyle w:val="212"/>
        <w:ind w:right="644"/>
        <w:jc w:val="both"/>
        <w:rPr>
          <w:b w:val="0"/>
          <w:sz w:val="22"/>
          <w:szCs w:val="22"/>
        </w:rPr>
      </w:pPr>
      <w:proofErr w:type="gramStart"/>
      <w:r w:rsidRPr="009D6604">
        <w:rPr>
          <w:b w:val="0"/>
          <w:sz w:val="22"/>
          <w:szCs w:val="22"/>
        </w:rPr>
        <w:t>Сроки поставки периодических печа</w:t>
      </w:r>
      <w:r>
        <w:rPr>
          <w:b w:val="0"/>
          <w:sz w:val="22"/>
          <w:szCs w:val="22"/>
        </w:rPr>
        <w:t>тных изданий  2015 года, осуществляется с 01 января 2015</w:t>
      </w:r>
      <w:r w:rsidRPr="009D6604">
        <w:rPr>
          <w:b w:val="0"/>
          <w:sz w:val="22"/>
          <w:szCs w:val="22"/>
        </w:rPr>
        <w:t xml:space="preserve"> года по 31 января 201</w:t>
      </w:r>
      <w:r>
        <w:rPr>
          <w:b w:val="0"/>
          <w:sz w:val="22"/>
          <w:szCs w:val="22"/>
        </w:rPr>
        <w:t>6</w:t>
      </w:r>
      <w:r w:rsidRPr="009D6604">
        <w:rPr>
          <w:b w:val="0"/>
          <w:sz w:val="22"/>
          <w:szCs w:val="22"/>
        </w:rPr>
        <w:t xml:space="preserve"> года (включительно), ежедневно (в рабочие дни) </w:t>
      </w:r>
      <w:r w:rsidRPr="009D6604">
        <w:rPr>
          <w:b w:val="0"/>
          <w:bCs w:val="0"/>
          <w:sz w:val="22"/>
          <w:szCs w:val="22"/>
        </w:rPr>
        <w:t>в течение 1 дня со дня выхода издания из печати (</w:t>
      </w:r>
      <w:r w:rsidRPr="009D6604">
        <w:rPr>
          <w:b w:val="0"/>
          <w:sz w:val="22"/>
          <w:szCs w:val="22"/>
        </w:rPr>
        <w:t>в отношении газет, журналов, выпуск которых осуществляется на территории г. Красноярска), в течение 2 – х недель со дня выхода из печати (в отношении иногородних изданий).</w:t>
      </w:r>
      <w:proofErr w:type="gramEnd"/>
      <w:r w:rsidRPr="009D6604">
        <w:rPr>
          <w:b w:val="0"/>
          <w:sz w:val="22"/>
          <w:szCs w:val="22"/>
        </w:rPr>
        <w:t xml:space="preserve"> В выходные и праздничные дни доставка не осуществляется. </w:t>
      </w:r>
    </w:p>
    <w:p w:rsidR="001E57A3" w:rsidRDefault="001E57A3" w:rsidP="001E57A3">
      <w:pPr>
        <w:rPr>
          <w:b/>
          <w:sz w:val="22"/>
          <w:szCs w:val="22"/>
        </w:rPr>
      </w:pPr>
    </w:p>
    <w:p w:rsidR="008C48F3" w:rsidRPr="00FC1425" w:rsidRDefault="008C48F3" w:rsidP="001E57A3">
      <w:pPr>
        <w:rPr>
          <w:b/>
          <w:sz w:val="22"/>
          <w:szCs w:val="22"/>
        </w:rPr>
      </w:pPr>
    </w:p>
    <w:p w:rsidR="001E57A3" w:rsidRPr="00FC1425" w:rsidRDefault="001E57A3" w:rsidP="001E57A3">
      <w:pPr>
        <w:rPr>
          <w:b/>
          <w:sz w:val="22"/>
          <w:szCs w:val="22"/>
        </w:rPr>
      </w:pPr>
      <w:r w:rsidRPr="00FC1425">
        <w:rPr>
          <w:b/>
          <w:sz w:val="22"/>
          <w:szCs w:val="22"/>
        </w:rPr>
        <w:t xml:space="preserve">от Заказчика:   </w:t>
      </w:r>
    </w:p>
    <w:p w:rsidR="001E57A3" w:rsidRDefault="001E57A3" w:rsidP="001E57A3">
      <w:pPr>
        <w:rPr>
          <w:b/>
          <w:sz w:val="22"/>
          <w:szCs w:val="22"/>
        </w:rPr>
      </w:pPr>
      <w:proofErr w:type="spellStart"/>
      <w:proofErr w:type="gramStart"/>
      <w:r w:rsidRPr="00FC1425">
        <w:rPr>
          <w:sz w:val="22"/>
          <w:szCs w:val="22"/>
        </w:rPr>
        <w:t>Вр.и</w:t>
      </w:r>
      <w:proofErr w:type="gramEnd"/>
      <w:r w:rsidRPr="00FC1425">
        <w:rPr>
          <w:sz w:val="22"/>
          <w:szCs w:val="22"/>
        </w:rPr>
        <w:t>.о</w:t>
      </w:r>
      <w:proofErr w:type="spellEnd"/>
      <w:r w:rsidRPr="00FC1425">
        <w:rPr>
          <w:sz w:val="22"/>
          <w:szCs w:val="22"/>
        </w:rPr>
        <w:t xml:space="preserve">. директора ИХХТ СО РАН  </w:t>
      </w:r>
      <w:r w:rsidRPr="00FC1425">
        <w:rPr>
          <w:b/>
          <w:sz w:val="22"/>
          <w:szCs w:val="22"/>
        </w:rPr>
        <w:t xml:space="preserve">                                                               от Исполнителя:     </w:t>
      </w:r>
    </w:p>
    <w:p w:rsidR="008C48F3" w:rsidRPr="00FC1425" w:rsidRDefault="008C48F3" w:rsidP="001E57A3">
      <w:pPr>
        <w:rPr>
          <w:b/>
          <w:sz w:val="22"/>
          <w:szCs w:val="22"/>
        </w:rPr>
      </w:pPr>
    </w:p>
    <w:p w:rsidR="001E57A3" w:rsidRPr="00FC1425" w:rsidRDefault="001E57A3" w:rsidP="001E57A3">
      <w:pPr>
        <w:rPr>
          <w:b/>
          <w:sz w:val="22"/>
          <w:szCs w:val="22"/>
        </w:rPr>
      </w:pPr>
      <w:r w:rsidRPr="00FC1425">
        <w:rPr>
          <w:b/>
          <w:sz w:val="22"/>
          <w:szCs w:val="22"/>
        </w:rPr>
        <w:t xml:space="preserve">                            </w:t>
      </w:r>
    </w:p>
    <w:p w:rsidR="001E57A3" w:rsidRPr="00FC1425" w:rsidRDefault="001E57A3" w:rsidP="001E57A3">
      <w:pPr>
        <w:rPr>
          <w:sz w:val="22"/>
          <w:szCs w:val="22"/>
        </w:rPr>
      </w:pPr>
      <w:r w:rsidRPr="00FC1425">
        <w:rPr>
          <w:sz w:val="22"/>
          <w:szCs w:val="22"/>
        </w:rPr>
        <w:t xml:space="preserve">__________________ Чесноков Н.В.                                                                             _______________________          </w:t>
      </w:r>
    </w:p>
    <w:p w:rsidR="001E57A3" w:rsidRPr="00FC1425" w:rsidRDefault="001E57A3" w:rsidP="001E57A3">
      <w:pPr>
        <w:pStyle w:val="af7"/>
        <w:rPr>
          <w:b/>
          <w:sz w:val="22"/>
          <w:szCs w:val="22"/>
        </w:rPr>
      </w:pPr>
      <w:r w:rsidRPr="00FC1425">
        <w:rPr>
          <w:sz w:val="22"/>
          <w:szCs w:val="22"/>
        </w:rPr>
        <w:t xml:space="preserve">     МП                                                                                                                </w:t>
      </w:r>
      <w:proofErr w:type="spellStart"/>
      <w:proofErr w:type="gramStart"/>
      <w:r w:rsidRPr="00FC1425">
        <w:rPr>
          <w:sz w:val="22"/>
          <w:szCs w:val="22"/>
        </w:rPr>
        <w:t>МП</w:t>
      </w:r>
      <w:proofErr w:type="spellEnd"/>
      <w:proofErr w:type="gramEnd"/>
      <w:r w:rsidRPr="00FC1425">
        <w:rPr>
          <w:sz w:val="22"/>
          <w:szCs w:val="22"/>
        </w:rPr>
        <w:t xml:space="preserve">      </w:t>
      </w:r>
    </w:p>
    <w:p w:rsidR="008E4DAA" w:rsidRDefault="008E4DAA" w:rsidP="008E4DAA">
      <w:pPr>
        <w:keepLines/>
        <w:jc w:val="right"/>
        <w:rPr>
          <w:szCs w:val="28"/>
        </w:rPr>
      </w:pPr>
    </w:p>
    <w:p w:rsidR="009D2C91" w:rsidRPr="00CF62A1" w:rsidRDefault="009D2C91" w:rsidP="009D2C91">
      <w:pPr>
        <w:pageBreakBefore/>
        <w:ind w:right="928"/>
        <w:jc w:val="center"/>
        <w:outlineLvl w:val="0"/>
        <w:rPr>
          <w:b/>
          <w:bCs/>
          <w:sz w:val="22"/>
          <w:szCs w:val="22"/>
        </w:rPr>
      </w:pPr>
      <w:r w:rsidRPr="00CF62A1">
        <w:rPr>
          <w:b/>
          <w:bCs/>
          <w:sz w:val="22"/>
          <w:szCs w:val="22"/>
        </w:rPr>
        <w:lastRenderedPageBreak/>
        <w:t>РАЗДЕЛ 6</w:t>
      </w:r>
    </w:p>
    <w:p w:rsidR="009D2C91" w:rsidRPr="00CF62A1" w:rsidRDefault="009D2C91" w:rsidP="009D2C91">
      <w:pPr>
        <w:tabs>
          <w:tab w:val="left" w:pos="993"/>
        </w:tabs>
        <w:autoSpaceDE w:val="0"/>
        <w:autoSpaceDN w:val="0"/>
        <w:adjustRightInd w:val="0"/>
        <w:ind w:firstLine="540"/>
        <w:jc w:val="right"/>
        <w:rPr>
          <w:sz w:val="22"/>
          <w:szCs w:val="22"/>
        </w:rPr>
      </w:pPr>
    </w:p>
    <w:p w:rsidR="009D2C91" w:rsidRPr="00CF62A1" w:rsidRDefault="009D2C91" w:rsidP="009D2C91">
      <w:pPr>
        <w:tabs>
          <w:tab w:val="left" w:pos="993"/>
        </w:tabs>
        <w:autoSpaceDE w:val="0"/>
        <w:autoSpaceDN w:val="0"/>
        <w:adjustRightInd w:val="0"/>
        <w:ind w:firstLine="540"/>
        <w:jc w:val="center"/>
        <w:rPr>
          <w:b/>
          <w:bCs/>
          <w:sz w:val="22"/>
          <w:szCs w:val="22"/>
        </w:rPr>
      </w:pPr>
      <w:r w:rsidRPr="00CF62A1">
        <w:rPr>
          <w:b/>
          <w:bCs/>
          <w:sz w:val="22"/>
          <w:szCs w:val="22"/>
        </w:rPr>
        <w:t xml:space="preserve">РЕКОМЕНДУЕМАЯ ФОРМА «ДЕКЛАРАЦИЯ О СООТВЕТСТВИИ УЧАСТНИКА </w:t>
      </w:r>
    </w:p>
    <w:p w:rsidR="009D2C91" w:rsidRPr="00CF62A1" w:rsidRDefault="009D2C91" w:rsidP="009D2C91">
      <w:pPr>
        <w:tabs>
          <w:tab w:val="left" w:pos="993"/>
        </w:tabs>
        <w:autoSpaceDE w:val="0"/>
        <w:autoSpaceDN w:val="0"/>
        <w:adjustRightInd w:val="0"/>
        <w:ind w:firstLine="540"/>
        <w:jc w:val="center"/>
        <w:rPr>
          <w:b/>
          <w:bCs/>
          <w:sz w:val="22"/>
          <w:szCs w:val="22"/>
        </w:rPr>
      </w:pPr>
      <w:r w:rsidRPr="00CF62A1">
        <w:rPr>
          <w:b/>
          <w:bCs/>
          <w:sz w:val="22"/>
          <w:szCs w:val="22"/>
        </w:rPr>
        <w:t xml:space="preserve">АУКЦИОНА ТРЕБОВАНИЯМ, УСТАНОВЛЕННЫМ </w:t>
      </w:r>
    </w:p>
    <w:p w:rsidR="009D2C91" w:rsidRPr="00CF62A1" w:rsidRDefault="009D2C91" w:rsidP="009D2C91">
      <w:pPr>
        <w:tabs>
          <w:tab w:val="left" w:pos="993"/>
        </w:tabs>
        <w:autoSpaceDE w:val="0"/>
        <w:autoSpaceDN w:val="0"/>
        <w:adjustRightInd w:val="0"/>
        <w:ind w:firstLine="540"/>
        <w:jc w:val="center"/>
        <w:rPr>
          <w:b/>
          <w:bCs/>
          <w:sz w:val="22"/>
          <w:szCs w:val="22"/>
        </w:rPr>
      </w:pPr>
      <w:r w:rsidRPr="00CF62A1">
        <w:rPr>
          <w:b/>
          <w:bCs/>
          <w:sz w:val="22"/>
          <w:szCs w:val="22"/>
        </w:rPr>
        <w:t>ПУНКТАМИ 3–5, 7, 9 ЧАСТИ 1 СТАТЬИ 31 ЗАКОНА»</w:t>
      </w:r>
    </w:p>
    <w:p w:rsidR="009D2C91" w:rsidRPr="00CF62A1" w:rsidRDefault="009D2C91" w:rsidP="009D2C91">
      <w:pPr>
        <w:tabs>
          <w:tab w:val="left" w:pos="993"/>
        </w:tabs>
        <w:autoSpaceDE w:val="0"/>
        <w:autoSpaceDN w:val="0"/>
        <w:adjustRightInd w:val="0"/>
        <w:ind w:firstLine="540"/>
        <w:jc w:val="center"/>
        <w:rPr>
          <w:b/>
          <w:bCs/>
          <w:sz w:val="22"/>
          <w:szCs w:val="22"/>
        </w:rPr>
      </w:pP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 xml:space="preserve">Настоящим ________________ </w:t>
      </w:r>
      <w:r w:rsidRPr="00CF62A1">
        <w:rPr>
          <w:color w:val="000000"/>
          <w:sz w:val="22"/>
          <w:szCs w:val="22"/>
        </w:rPr>
        <w:t>(</w:t>
      </w:r>
      <w:r w:rsidRPr="00CF62A1">
        <w:rPr>
          <w:i/>
          <w:iCs/>
          <w:color w:val="000000"/>
          <w:sz w:val="22"/>
          <w:szCs w:val="22"/>
        </w:rPr>
        <w:t xml:space="preserve">указывается </w:t>
      </w:r>
      <w:r w:rsidRPr="00CF62A1">
        <w:rPr>
          <w:i/>
          <w:iCs/>
          <w:sz w:val="22"/>
          <w:szCs w:val="22"/>
        </w:rPr>
        <w:t>наименование, фирменное наименование (при наличии) участника аукциона</w:t>
      </w:r>
      <w:r w:rsidRPr="00CF62A1">
        <w:rPr>
          <w:sz w:val="22"/>
          <w:szCs w:val="22"/>
        </w:rPr>
        <w:t>) подтверждает, что _______________ (</w:t>
      </w:r>
      <w:r w:rsidRPr="00CF62A1">
        <w:rPr>
          <w:b/>
          <w:bCs/>
          <w:i/>
          <w:iCs/>
          <w:sz w:val="22"/>
          <w:szCs w:val="22"/>
        </w:rPr>
        <w:t>необходимо указать «соответствует» или «не соответствует»</w:t>
      </w:r>
      <w:r w:rsidRPr="00CF62A1">
        <w:rPr>
          <w:sz w:val="22"/>
          <w:szCs w:val="22"/>
        </w:rPr>
        <w:t>) требованиям, установленным в соответствии с пунктами 3-5, 7,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 xml:space="preserve">1)  требованию о </w:t>
      </w:r>
      <w:proofErr w:type="spellStart"/>
      <w:r w:rsidRPr="00CF62A1">
        <w:rPr>
          <w:sz w:val="22"/>
          <w:szCs w:val="22"/>
        </w:rPr>
        <w:t>непроведении</w:t>
      </w:r>
      <w:proofErr w:type="spellEnd"/>
      <w:r w:rsidRPr="00CF62A1">
        <w:rPr>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 xml:space="preserve">2) требованию о </w:t>
      </w:r>
      <w:proofErr w:type="spellStart"/>
      <w:r w:rsidRPr="00CF62A1">
        <w:rPr>
          <w:sz w:val="22"/>
          <w:szCs w:val="22"/>
        </w:rPr>
        <w:t>неприостановлении</w:t>
      </w:r>
      <w:proofErr w:type="spellEnd"/>
      <w:r w:rsidRPr="00CF62A1">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аукционе;</w:t>
      </w: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 xml:space="preserve">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CF62A1">
          <w:rPr>
            <w:sz w:val="22"/>
            <w:szCs w:val="22"/>
          </w:rPr>
          <w:t>законодательством</w:t>
        </w:r>
      </w:hyperlink>
      <w:r w:rsidRPr="00CF62A1">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CF62A1">
          <w:rPr>
            <w:sz w:val="22"/>
            <w:szCs w:val="22"/>
          </w:rPr>
          <w:t>законодательством</w:t>
        </w:r>
      </w:hyperlink>
      <w:r w:rsidRPr="00CF62A1">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9D2C91" w:rsidRPr="00CF62A1" w:rsidRDefault="009D2C91" w:rsidP="009D2C91">
      <w:pPr>
        <w:tabs>
          <w:tab w:val="left" w:pos="993"/>
        </w:tabs>
        <w:autoSpaceDE w:val="0"/>
        <w:autoSpaceDN w:val="0"/>
        <w:adjustRightInd w:val="0"/>
        <w:ind w:firstLine="540"/>
        <w:rPr>
          <w:sz w:val="22"/>
          <w:szCs w:val="22"/>
        </w:rPr>
      </w:pPr>
      <w:r w:rsidRPr="00CF62A1">
        <w:rPr>
          <w:sz w:val="22"/>
          <w:szCs w:val="22"/>
        </w:rPr>
        <w:t>4) требованию об отсутствии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2C91" w:rsidRPr="00CF62A1" w:rsidRDefault="009D2C91" w:rsidP="009D2C91">
      <w:pPr>
        <w:autoSpaceDE w:val="0"/>
        <w:autoSpaceDN w:val="0"/>
        <w:adjustRightInd w:val="0"/>
        <w:ind w:firstLine="567"/>
        <w:rPr>
          <w:sz w:val="22"/>
          <w:szCs w:val="22"/>
        </w:rPr>
      </w:pPr>
      <w:r w:rsidRPr="00CF62A1">
        <w:rPr>
          <w:sz w:val="22"/>
          <w:szCs w:val="22"/>
        </w:rPr>
        <w:t xml:space="preserve">5) требованию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rPr>
          <w:sz w:val="22"/>
          <w:szCs w:val="22"/>
        </w:rPr>
        <w:t>неполнородными</w:t>
      </w:r>
      <w:proofErr w:type="spellEnd"/>
      <w:r w:rsidRPr="00CF62A1">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2C91" w:rsidRPr="00B86644" w:rsidRDefault="009D2C91" w:rsidP="009D2C91">
      <w:pPr>
        <w:keepLines/>
        <w:suppressAutoHyphens/>
        <w:ind w:right="181" w:firstLine="567"/>
        <w:rPr>
          <w:sz w:val="22"/>
          <w:szCs w:val="22"/>
        </w:rPr>
      </w:pPr>
      <w:r w:rsidRPr="00CF62A1">
        <w:rPr>
          <w:sz w:val="22"/>
          <w:szCs w:val="22"/>
        </w:rPr>
        <w:t>6)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A577EC" w:rsidRDefault="00A577EC" w:rsidP="00A577EC">
      <w:pPr>
        <w:rPr>
          <w:sz w:val="22"/>
          <w:szCs w:val="22"/>
        </w:rPr>
      </w:pPr>
    </w:p>
    <w:p w:rsidR="00A577EC" w:rsidRDefault="00A577EC" w:rsidP="00A577EC">
      <w:pPr>
        <w:pStyle w:val="af7"/>
        <w:rPr>
          <w:b/>
        </w:rPr>
      </w:pPr>
      <w:r>
        <w:rPr>
          <w:sz w:val="22"/>
          <w:szCs w:val="22"/>
        </w:rPr>
        <w:t xml:space="preserve">МП                                                                                                                </w:t>
      </w:r>
      <w:proofErr w:type="spellStart"/>
      <w:proofErr w:type="gramStart"/>
      <w:r>
        <w:rPr>
          <w:sz w:val="22"/>
          <w:szCs w:val="22"/>
        </w:rPr>
        <w:t>МП</w:t>
      </w:r>
      <w:proofErr w:type="spellEnd"/>
      <w:proofErr w:type="gramEnd"/>
      <w:r>
        <w:rPr>
          <w:sz w:val="22"/>
          <w:szCs w:val="22"/>
        </w:rPr>
        <w:t xml:space="preserve">      </w:t>
      </w:r>
    </w:p>
    <w:p w:rsidR="0057010B" w:rsidRDefault="0057010B" w:rsidP="0069317C">
      <w:pPr>
        <w:rPr>
          <w:sz w:val="22"/>
          <w:szCs w:val="22"/>
        </w:rPr>
      </w:pPr>
    </w:p>
    <w:sectPr w:rsidR="0057010B" w:rsidSect="00F06C54">
      <w:footerReference w:type="even" r:id="rId13"/>
      <w:footerReference w:type="default" r:id="rId14"/>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78A" w:rsidRDefault="00ED678A">
      <w:r>
        <w:separator/>
      </w:r>
    </w:p>
  </w:endnote>
  <w:endnote w:type="continuationSeparator" w:id="0">
    <w:p w:rsidR="00ED678A" w:rsidRDefault="00ED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2E" w:rsidRDefault="00D93A2E">
    <w:r>
      <w:fldChar w:fldCharType="begin"/>
    </w:r>
    <w:r>
      <w:instrText xml:space="preserve">PAGE  </w:instrText>
    </w:r>
    <w:r>
      <w:fldChar w:fldCharType="end"/>
    </w:r>
  </w:p>
  <w:p w:rsidR="00D93A2E" w:rsidRDefault="00D93A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2E" w:rsidRDefault="00D93A2E">
    <w:pPr>
      <w:pStyle w:val="af4"/>
      <w:jc w:val="right"/>
    </w:pPr>
    <w:r>
      <w:fldChar w:fldCharType="begin"/>
    </w:r>
    <w:r>
      <w:instrText xml:space="preserve"> PAGE   \* MERGEFORMAT </w:instrText>
    </w:r>
    <w:r>
      <w:fldChar w:fldCharType="separate"/>
    </w:r>
    <w:r w:rsidR="00466CEE">
      <w:rPr>
        <w:noProof/>
      </w:rPr>
      <w:t>2</w:t>
    </w:r>
    <w:r>
      <w:rPr>
        <w:noProof/>
      </w:rPr>
      <w:fldChar w:fldCharType="end"/>
    </w:r>
  </w:p>
  <w:p w:rsidR="00D93A2E" w:rsidRPr="000D7306" w:rsidRDefault="00D93A2E">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78A" w:rsidRDefault="00ED678A">
      <w:r>
        <w:separator/>
      </w:r>
    </w:p>
  </w:footnote>
  <w:footnote w:type="continuationSeparator" w:id="0">
    <w:p w:rsidR="00ED678A" w:rsidRDefault="00ED6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176445C"/>
    <w:lvl w:ilvl="0">
      <w:start w:val="1"/>
      <w:numFmt w:val="decimal"/>
      <w:lvlText w:val="%1."/>
      <w:lvlJc w:val="left"/>
      <w:pPr>
        <w:tabs>
          <w:tab w:val="num" w:pos="643"/>
        </w:tabs>
        <w:ind w:left="643" w:hanging="360"/>
      </w:pPr>
      <w:rPr>
        <w:rFonts w:cs="Times New Roman"/>
      </w:rPr>
    </w:lvl>
  </w:abstractNum>
  <w:abstractNum w:abstractNumId="1">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5">
    <w:nsid w:val="02C14F2A"/>
    <w:multiLevelType w:val="hybridMultilevel"/>
    <w:tmpl w:val="D51C24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2E52DD"/>
    <w:multiLevelType w:val="hybridMultilevel"/>
    <w:tmpl w:val="442EF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7A75E6"/>
    <w:multiLevelType w:val="hybridMultilevel"/>
    <w:tmpl w:val="AAB8E72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4">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3415D9"/>
    <w:multiLevelType w:val="hybridMultilevel"/>
    <w:tmpl w:val="D2CA2332"/>
    <w:lvl w:ilvl="0" w:tplc="9806A0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1B43B9"/>
    <w:multiLevelType w:val="hybridMultilevel"/>
    <w:tmpl w:val="A8242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1">
    <w:nsid w:val="2DD73DCB"/>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925F10"/>
    <w:multiLevelType w:val="hybridMultilevel"/>
    <w:tmpl w:val="63F2A5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6">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37172E68"/>
    <w:multiLevelType w:val="hybridMultilevel"/>
    <w:tmpl w:val="0DF2412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8">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BC9246A"/>
    <w:multiLevelType w:val="hybridMultilevel"/>
    <w:tmpl w:val="6F884CA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64A2814"/>
    <w:multiLevelType w:val="hybridMultilevel"/>
    <w:tmpl w:val="C5DE6A1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1">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ACF7554"/>
    <w:multiLevelType w:val="hybridMultilevel"/>
    <w:tmpl w:val="9B4E82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C1D0EB0"/>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3C0DE7"/>
    <w:multiLevelType w:val="hybridMultilevel"/>
    <w:tmpl w:val="AA0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54251F0"/>
    <w:multiLevelType w:val="hybridMultilevel"/>
    <w:tmpl w:val="DD9C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51">
    <w:nsid w:val="68C75B9B"/>
    <w:multiLevelType w:val="hybridMultilevel"/>
    <w:tmpl w:val="EB2ED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AA503CA"/>
    <w:multiLevelType w:val="hybridMultilevel"/>
    <w:tmpl w:val="732A6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nsid w:val="70276515"/>
    <w:multiLevelType w:val="hybridMultilevel"/>
    <w:tmpl w:val="9D7E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0B22312"/>
    <w:multiLevelType w:val="hybridMultilevel"/>
    <w:tmpl w:val="4974562C"/>
    <w:lvl w:ilvl="0" w:tplc="77B623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55"/>
  </w:num>
  <w:num w:numId="3">
    <w:abstractNumId w:val="29"/>
  </w:num>
  <w:num w:numId="4">
    <w:abstractNumId w:val="50"/>
  </w:num>
  <w:num w:numId="5">
    <w:abstractNumId w:val="31"/>
  </w:num>
  <w:num w:numId="6">
    <w:abstractNumId w:val="20"/>
  </w:num>
  <w:num w:numId="7">
    <w:abstractNumId w:val="22"/>
  </w:num>
  <w:num w:numId="8">
    <w:abstractNumId w:val="40"/>
  </w:num>
  <w:num w:numId="9">
    <w:abstractNumId w:val="16"/>
  </w:num>
  <w:num w:numId="10">
    <w:abstractNumId w:val="51"/>
  </w:num>
  <w:num w:numId="11">
    <w:abstractNumId w:val="47"/>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23"/>
  </w:num>
  <w:num w:numId="20">
    <w:abstractNumId w:val="27"/>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 w:numId="26">
    <w:abstractNumId w:val="26"/>
  </w:num>
  <w:num w:numId="27">
    <w:abstractNumId w:val="42"/>
  </w:num>
  <w:num w:numId="28">
    <w:abstractNumId w:val="15"/>
  </w:num>
  <w:num w:numId="29">
    <w:abstractNumId w:val="57"/>
  </w:num>
  <w:num w:numId="30">
    <w:abstractNumId w:val="11"/>
  </w:num>
  <w:num w:numId="31">
    <w:abstractNumId w:val="10"/>
  </w:num>
  <w:num w:numId="32">
    <w:abstractNumId w:val="33"/>
  </w:num>
  <w:num w:numId="33">
    <w:abstractNumId w:val="48"/>
  </w:num>
  <w:num w:numId="34">
    <w:abstractNumId w:val="32"/>
  </w:num>
  <w:num w:numId="35">
    <w:abstractNumId w:val="45"/>
  </w:num>
  <w:num w:numId="36">
    <w:abstractNumId w:val="25"/>
  </w:num>
  <w:num w:numId="37">
    <w:abstractNumId w:val="5"/>
  </w:num>
  <w:num w:numId="38">
    <w:abstractNumId w:val="21"/>
  </w:num>
  <w:num w:numId="39">
    <w:abstractNumId w:val="43"/>
  </w:num>
  <w:num w:numId="4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394E"/>
    <w:rsid w:val="000148D9"/>
    <w:rsid w:val="00016831"/>
    <w:rsid w:val="00016A4B"/>
    <w:rsid w:val="00017D15"/>
    <w:rsid w:val="000249E4"/>
    <w:rsid w:val="00034EA0"/>
    <w:rsid w:val="00040ECF"/>
    <w:rsid w:val="00045B51"/>
    <w:rsid w:val="000724D9"/>
    <w:rsid w:val="000731B5"/>
    <w:rsid w:val="00077FE7"/>
    <w:rsid w:val="00080622"/>
    <w:rsid w:val="00082E1C"/>
    <w:rsid w:val="00085864"/>
    <w:rsid w:val="00087A7B"/>
    <w:rsid w:val="000A25D2"/>
    <w:rsid w:val="000A2BF1"/>
    <w:rsid w:val="000A7AF5"/>
    <w:rsid w:val="000A7D77"/>
    <w:rsid w:val="000B3F69"/>
    <w:rsid w:val="000B5E95"/>
    <w:rsid w:val="000C1850"/>
    <w:rsid w:val="000C7695"/>
    <w:rsid w:val="000D636F"/>
    <w:rsid w:val="000D7306"/>
    <w:rsid w:val="000E1891"/>
    <w:rsid w:val="000E4F65"/>
    <w:rsid w:val="000E505A"/>
    <w:rsid w:val="000E74EC"/>
    <w:rsid w:val="000F3095"/>
    <w:rsid w:val="000F3C63"/>
    <w:rsid w:val="000F4842"/>
    <w:rsid w:val="000F4A67"/>
    <w:rsid w:val="00100522"/>
    <w:rsid w:val="00101403"/>
    <w:rsid w:val="00110A6F"/>
    <w:rsid w:val="00111A83"/>
    <w:rsid w:val="00113419"/>
    <w:rsid w:val="00113F61"/>
    <w:rsid w:val="00121B92"/>
    <w:rsid w:val="00127C5C"/>
    <w:rsid w:val="00131883"/>
    <w:rsid w:val="001349D8"/>
    <w:rsid w:val="001367AE"/>
    <w:rsid w:val="00137B5B"/>
    <w:rsid w:val="00170745"/>
    <w:rsid w:val="001757FD"/>
    <w:rsid w:val="001813C4"/>
    <w:rsid w:val="0018256F"/>
    <w:rsid w:val="00191E98"/>
    <w:rsid w:val="001939B1"/>
    <w:rsid w:val="001A50A2"/>
    <w:rsid w:val="001A6FB9"/>
    <w:rsid w:val="001A746A"/>
    <w:rsid w:val="001B71F7"/>
    <w:rsid w:val="001C2E79"/>
    <w:rsid w:val="001C37C0"/>
    <w:rsid w:val="001C3D47"/>
    <w:rsid w:val="001C5E77"/>
    <w:rsid w:val="001D1406"/>
    <w:rsid w:val="001D2F08"/>
    <w:rsid w:val="001E1769"/>
    <w:rsid w:val="001E2C8E"/>
    <w:rsid w:val="001E48AE"/>
    <w:rsid w:val="001E57A3"/>
    <w:rsid w:val="001E5ACC"/>
    <w:rsid w:val="001F4C5B"/>
    <w:rsid w:val="00205478"/>
    <w:rsid w:val="00205E45"/>
    <w:rsid w:val="002062AE"/>
    <w:rsid w:val="00213208"/>
    <w:rsid w:val="002151A1"/>
    <w:rsid w:val="00215EB9"/>
    <w:rsid w:val="00224463"/>
    <w:rsid w:val="002244A3"/>
    <w:rsid w:val="002303ED"/>
    <w:rsid w:val="00233EB9"/>
    <w:rsid w:val="002366F2"/>
    <w:rsid w:val="002434FA"/>
    <w:rsid w:val="00247287"/>
    <w:rsid w:val="0025407F"/>
    <w:rsid w:val="0025615B"/>
    <w:rsid w:val="00262883"/>
    <w:rsid w:val="00262DB2"/>
    <w:rsid w:val="00267328"/>
    <w:rsid w:val="002751C3"/>
    <w:rsid w:val="002828DE"/>
    <w:rsid w:val="00286BC9"/>
    <w:rsid w:val="002916BC"/>
    <w:rsid w:val="00292CA5"/>
    <w:rsid w:val="002A7FA5"/>
    <w:rsid w:val="002B4663"/>
    <w:rsid w:val="002B63B8"/>
    <w:rsid w:val="002C35F6"/>
    <w:rsid w:val="002D29DA"/>
    <w:rsid w:val="002E04D9"/>
    <w:rsid w:val="002E46BD"/>
    <w:rsid w:val="002E5B6C"/>
    <w:rsid w:val="002E5E4B"/>
    <w:rsid w:val="002F0A28"/>
    <w:rsid w:val="002F6C47"/>
    <w:rsid w:val="0030463F"/>
    <w:rsid w:val="00305799"/>
    <w:rsid w:val="00307D15"/>
    <w:rsid w:val="00307FFC"/>
    <w:rsid w:val="00310F42"/>
    <w:rsid w:val="00310F53"/>
    <w:rsid w:val="00315288"/>
    <w:rsid w:val="003166D5"/>
    <w:rsid w:val="00321B92"/>
    <w:rsid w:val="003221C2"/>
    <w:rsid w:val="00322287"/>
    <w:rsid w:val="0033136A"/>
    <w:rsid w:val="00334B77"/>
    <w:rsid w:val="003437CA"/>
    <w:rsid w:val="00343E15"/>
    <w:rsid w:val="003578C7"/>
    <w:rsid w:val="003578CC"/>
    <w:rsid w:val="003616E0"/>
    <w:rsid w:val="00365DC9"/>
    <w:rsid w:val="00380588"/>
    <w:rsid w:val="003808D5"/>
    <w:rsid w:val="003854D6"/>
    <w:rsid w:val="00395636"/>
    <w:rsid w:val="003A28A7"/>
    <w:rsid w:val="003B1204"/>
    <w:rsid w:val="003B6837"/>
    <w:rsid w:val="003D6DE2"/>
    <w:rsid w:val="003D7DBE"/>
    <w:rsid w:val="003E186C"/>
    <w:rsid w:val="003E26DC"/>
    <w:rsid w:val="003F33C0"/>
    <w:rsid w:val="004012EE"/>
    <w:rsid w:val="00406403"/>
    <w:rsid w:val="004112C4"/>
    <w:rsid w:val="0041508D"/>
    <w:rsid w:val="004168B6"/>
    <w:rsid w:val="00417999"/>
    <w:rsid w:val="004206A6"/>
    <w:rsid w:val="00424EA7"/>
    <w:rsid w:val="00436565"/>
    <w:rsid w:val="0044192D"/>
    <w:rsid w:val="0045051E"/>
    <w:rsid w:val="00451143"/>
    <w:rsid w:val="00451C4C"/>
    <w:rsid w:val="00453156"/>
    <w:rsid w:val="00455D4F"/>
    <w:rsid w:val="0046112E"/>
    <w:rsid w:val="00461474"/>
    <w:rsid w:val="00462C0F"/>
    <w:rsid w:val="004652B1"/>
    <w:rsid w:val="00466CEE"/>
    <w:rsid w:val="00474EA7"/>
    <w:rsid w:val="00477AAC"/>
    <w:rsid w:val="00480B16"/>
    <w:rsid w:val="0048650C"/>
    <w:rsid w:val="004902E4"/>
    <w:rsid w:val="00490F98"/>
    <w:rsid w:val="00491B59"/>
    <w:rsid w:val="00494BE6"/>
    <w:rsid w:val="00495612"/>
    <w:rsid w:val="004A10FD"/>
    <w:rsid w:val="004B2F32"/>
    <w:rsid w:val="004B5F1C"/>
    <w:rsid w:val="004B69EC"/>
    <w:rsid w:val="004C0119"/>
    <w:rsid w:val="004C48EF"/>
    <w:rsid w:val="004C5881"/>
    <w:rsid w:val="004C7DDE"/>
    <w:rsid w:val="004E1E11"/>
    <w:rsid w:val="004E55C9"/>
    <w:rsid w:val="004E7390"/>
    <w:rsid w:val="004F4A69"/>
    <w:rsid w:val="005024EF"/>
    <w:rsid w:val="00505765"/>
    <w:rsid w:val="00506997"/>
    <w:rsid w:val="00510C79"/>
    <w:rsid w:val="00511B26"/>
    <w:rsid w:val="00521965"/>
    <w:rsid w:val="00522312"/>
    <w:rsid w:val="005226A9"/>
    <w:rsid w:val="0052677E"/>
    <w:rsid w:val="005311B3"/>
    <w:rsid w:val="0053339E"/>
    <w:rsid w:val="00533D02"/>
    <w:rsid w:val="005360AD"/>
    <w:rsid w:val="00542F53"/>
    <w:rsid w:val="00544872"/>
    <w:rsid w:val="005449A6"/>
    <w:rsid w:val="005457F3"/>
    <w:rsid w:val="00545DBD"/>
    <w:rsid w:val="00552961"/>
    <w:rsid w:val="00552C07"/>
    <w:rsid w:val="00560DD0"/>
    <w:rsid w:val="005653C6"/>
    <w:rsid w:val="0057010B"/>
    <w:rsid w:val="0057037C"/>
    <w:rsid w:val="00570C18"/>
    <w:rsid w:val="00573829"/>
    <w:rsid w:val="00574A1D"/>
    <w:rsid w:val="00576EBB"/>
    <w:rsid w:val="00580114"/>
    <w:rsid w:val="005865A6"/>
    <w:rsid w:val="00587EC3"/>
    <w:rsid w:val="00591919"/>
    <w:rsid w:val="005919B6"/>
    <w:rsid w:val="00595B22"/>
    <w:rsid w:val="005A5197"/>
    <w:rsid w:val="005B2480"/>
    <w:rsid w:val="005C2E0A"/>
    <w:rsid w:val="005C51EE"/>
    <w:rsid w:val="005E59D7"/>
    <w:rsid w:val="005E6E09"/>
    <w:rsid w:val="005F22C9"/>
    <w:rsid w:val="005F6A7C"/>
    <w:rsid w:val="005F6DBF"/>
    <w:rsid w:val="005F7D98"/>
    <w:rsid w:val="00602F79"/>
    <w:rsid w:val="00610149"/>
    <w:rsid w:val="00613C12"/>
    <w:rsid w:val="0063151B"/>
    <w:rsid w:val="00660A2D"/>
    <w:rsid w:val="00664BAB"/>
    <w:rsid w:val="00664E41"/>
    <w:rsid w:val="00667EBB"/>
    <w:rsid w:val="00670C89"/>
    <w:rsid w:val="00675363"/>
    <w:rsid w:val="0069200D"/>
    <w:rsid w:val="0069246B"/>
    <w:rsid w:val="0069246C"/>
    <w:rsid w:val="00692B06"/>
    <w:rsid w:val="0069317C"/>
    <w:rsid w:val="00695764"/>
    <w:rsid w:val="00695C49"/>
    <w:rsid w:val="006A2CBD"/>
    <w:rsid w:val="006A5AD6"/>
    <w:rsid w:val="006B03EA"/>
    <w:rsid w:val="006B14D8"/>
    <w:rsid w:val="006B254B"/>
    <w:rsid w:val="006B573D"/>
    <w:rsid w:val="006B7D20"/>
    <w:rsid w:val="006C33C0"/>
    <w:rsid w:val="006D1698"/>
    <w:rsid w:val="006D4FAB"/>
    <w:rsid w:val="006E03A4"/>
    <w:rsid w:val="006F0022"/>
    <w:rsid w:val="006F2DA1"/>
    <w:rsid w:val="006F3F94"/>
    <w:rsid w:val="00710532"/>
    <w:rsid w:val="00711166"/>
    <w:rsid w:val="007144EC"/>
    <w:rsid w:val="0071573A"/>
    <w:rsid w:val="00716555"/>
    <w:rsid w:val="00717943"/>
    <w:rsid w:val="007200A7"/>
    <w:rsid w:val="007200FB"/>
    <w:rsid w:val="00720650"/>
    <w:rsid w:val="007248AF"/>
    <w:rsid w:val="00725890"/>
    <w:rsid w:val="00733308"/>
    <w:rsid w:val="007340B3"/>
    <w:rsid w:val="0073734B"/>
    <w:rsid w:val="00741872"/>
    <w:rsid w:val="00742BF1"/>
    <w:rsid w:val="007452BC"/>
    <w:rsid w:val="00746625"/>
    <w:rsid w:val="00755FD3"/>
    <w:rsid w:val="007561F1"/>
    <w:rsid w:val="0077293B"/>
    <w:rsid w:val="00776496"/>
    <w:rsid w:val="00781DB2"/>
    <w:rsid w:val="0079203C"/>
    <w:rsid w:val="00793084"/>
    <w:rsid w:val="00797443"/>
    <w:rsid w:val="00797FBE"/>
    <w:rsid w:val="007A0BFE"/>
    <w:rsid w:val="007A3E16"/>
    <w:rsid w:val="007A5EE2"/>
    <w:rsid w:val="007B4FD4"/>
    <w:rsid w:val="007B5090"/>
    <w:rsid w:val="007C6D86"/>
    <w:rsid w:val="007C7BE7"/>
    <w:rsid w:val="007D32C1"/>
    <w:rsid w:val="007D400C"/>
    <w:rsid w:val="007D4248"/>
    <w:rsid w:val="007D7A3E"/>
    <w:rsid w:val="007E43AC"/>
    <w:rsid w:val="007E492C"/>
    <w:rsid w:val="007E7448"/>
    <w:rsid w:val="007F0042"/>
    <w:rsid w:val="007F0212"/>
    <w:rsid w:val="007F5A0A"/>
    <w:rsid w:val="00807AD8"/>
    <w:rsid w:val="0081094B"/>
    <w:rsid w:val="008122AB"/>
    <w:rsid w:val="008158DF"/>
    <w:rsid w:val="00820F2B"/>
    <w:rsid w:val="00822F8E"/>
    <w:rsid w:val="00844FC9"/>
    <w:rsid w:val="00853D1D"/>
    <w:rsid w:val="00871420"/>
    <w:rsid w:val="008836D8"/>
    <w:rsid w:val="008852FD"/>
    <w:rsid w:val="008925FF"/>
    <w:rsid w:val="008968B6"/>
    <w:rsid w:val="0089789F"/>
    <w:rsid w:val="008A23D9"/>
    <w:rsid w:val="008A2DAC"/>
    <w:rsid w:val="008B2270"/>
    <w:rsid w:val="008B2EF8"/>
    <w:rsid w:val="008B49FB"/>
    <w:rsid w:val="008B64C2"/>
    <w:rsid w:val="008C159A"/>
    <w:rsid w:val="008C1911"/>
    <w:rsid w:val="008C48F3"/>
    <w:rsid w:val="008C4B9A"/>
    <w:rsid w:val="008D104E"/>
    <w:rsid w:val="008D51D7"/>
    <w:rsid w:val="008E4DAA"/>
    <w:rsid w:val="008F7733"/>
    <w:rsid w:val="00907C7A"/>
    <w:rsid w:val="009102E5"/>
    <w:rsid w:val="00930C6B"/>
    <w:rsid w:val="00933617"/>
    <w:rsid w:val="00933971"/>
    <w:rsid w:val="0093472E"/>
    <w:rsid w:val="00935072"/>
    <w:rsid w:val="00940D9E"/>
    <w:rsid w:val="009418C8"/>
    <w:rsid w:val="00946A7B"/>
    <w:rsid w:val="00950BA2"/>
    <w:rsid w:val="0095181D"/>
    <w:rsid w:val="009572ED"/>
    <w:rsid w:val="00963B4E"/>
    <w:rsid w:val="00965363"/>
    <w:rsid w:val="009676DB"/>
    <w:rsid w:val="00970821"/>
    <w:rsid w:val="009709A6"/>
    <w:rsid w:val="009750CB"/>
    <w:rsid w:val="00992041"/>
    <w:rsid w:val="009A29C6"/>
    <w:rsid w:val="009D2C91"/>
    <w:rsid w:val="009D5E32"/>
    <w:rsid w:val="009D7680"/>
    <w:rsid w:val="009E351D"/>
    <w:rsid w:val="009F519C"/>
    <w:rsid w:val="00A14A5E"/>
    <w:rsid w:val="00A16436"/>
    <w:rsid w:val="00A2086B"/>
    <w:rsid w:val="00A244ED"/>
    <w:rsid w:val="00A27AD2"/>
    <w:rsid w:val="00A30A50"/>
    <w:rsid w:val="00A34556"/>
    <w:rsid w:val="00A36AD0"/>
    <w:rsid w:val="00A3749F"/>
    <w:rsid w:val="00A51D30"/>
    <w:rsid w:val="00A531CD"/>
    <w:rsid w:val="00A55291"/>
    <w:rsid w:val="00A577EC"/>
    <w:rsid w:val="00A60BE9"/>
    <w:rsid w:val="00A614EB"/>
    <w:rsid w:val="00A7077E"/>
    <w:rsid w:val="00A753EA"/>
    <w:rsid w:val="00A81350"/>
    <w:rsid w:val="00A81931"/>
    <w:rsid w:val="00A86540"/>
    <w:rsid w:val="00A866AD"/>
    <w:rsid w:val="00A90FC5"/>
    <w:rsid w:val="00AA192D"/>
    <w:rsid w:val="00AB134D"/>
    <w:rsid w:val="00AB7773"/>
    <w:rsid w:val="00AC5850"/>
    <w:rsid w:val="00AE3318"/>
    <w:rsid w:val="00AE7968"/>
    <w:rsid w:val="00AF62A2"/>
    <w:rsid w:val="00B071BD"/>
    <w:rsid w:val="00B1708B"/>
    <w:rsid w:val="00B23525"/>
    <w:rsid w:val="00B23544"/>
    <w:rsid w:val="00B237CF"/>
    <w:rsid w:val="00B24CBE"/>
    <w:rsid w:val="00B26794"/>
    <w:rsid w:val="00B26BA0"/>
    <w:rsid w:val="00B31E2E"/>
    <w:rsid w:val="00B44739"/>
    <w:rsid w:val="00B4508B"/>
    <w:rsid w:val="00B50137"/>
    <w:rsid w:val="00B617EA"/>
    <w:rsid w:val="00B619A6"/>
    <w:rsid w:val="00B623B5"/>
    <w:rsid w:val="00B6345A"/>
    <w:rsid w:val="00B64B04"/>
    <w:rsid w:val="00B65C6D"/>
    <w:rsid w:val="00B669DD"/>
    <w:rsid w:val="00B746D8"/>
    <w:rsid w:val="00B758C7"/>
    <w:rsid w:val="00B769AD"/>
    <w:rsid w:val="00B819C8"/>
    <w:rsid w:val="00B86644"/>
    <w:rsid w:val="00B86942"/>
    <w:rsid w:val="00B92952"/>
    <w:rsid w:val="00BA266A"/>
    <w:rsid w:val="00BA3A09"/>
    <w:rsid w:val="00BA42D8"/>
    <w:rsid w:val="00BB11CD"/>
    <w:rsid w:val="00BB209D"/>
    <w:rsid w:val="00BC68A7"/>
    <w:rsid w:val="00BD3ABE"/>
    <w:rsid w:val="00BD58C1"/>
    <w:rsid w:val="00BD6861"/>
    <w:rsid w:val="00BE5A81"/>
    <w:rsid w:val="00BF1940"/>
    <w:rsid w:val="00BF26DA"/>
    <w:rsid w:val="00C01B84"/>
    <w:rsid w:val="00C07BE4"/>
    <w:rsid w:val="00C11866"/>
    <w:rsid w:val="00C161F9"/>
    <w:rsid w:val="00C207F5"/>
    <w:rsid w:val="00C2374D"/>
    <w:rsid w:val="00C27C92"/>
    <w:rsid w:val="00C34BAE"/>
    <w:rsid w:val="00C4125F"/>
    <w:rsid w:val="00C43226"/>
    <w:rsid w:val="00C459D8"/>
    <w:rsid w:val="00C51421"/>
    <w:rsid w:val="00C60D9D"/>
    <w:rsid w:val="00C6550C"/>
    <w:rsid w:val="00C7567C"/>
    <w:rsid w:val="00C93F15"/>
    <w:rsid w:val="00C95A97"/>
    <w:rsid w:val="00C96AFD"/>
    <w:rsid w:val="00CA167E"/>
    <w:rsid w:val="00CA37DB"/>
    <w:rsid w:val="00CA4AD4"/>
    <w:rsid w:val="00CA55C1"/>
    <w:rsid w:val="00CB0265"/>
    <w:rsid w:val="00CB2EAC"/>
    <w:rsid w:val="00CB4BC3"/>
    <w:rsid w:val="00CC227C"/>
    <w:rsid w:val="00CD324E"/>
    <w:rsid w:val="00CE018D"/>
    <w:rsid w:val="00CE0441"/>
    <w:rsid w:val="00CE26FB"/>
    <w:rsid w:val="00CF3823"/>
    <w:rsid w:val="00D076D6"/>
    <w:rsid w:val="00D11AB7"/>
    <w:rsid w:val="00D13D76"/>
    <w:rsid w:val="00D1404A"/>
    <w:rsid w:val="00D1443A"/>
    <w:rsid w:val="00D216A0"/>
    <w:rsid w:val="00D221A3"/>
    <w:rsid w:val="00D25BF3"/>
    <w:rsid w:val="00D33C6D"/>
    <w:rsid w:val="00D37B97"/>
    <w:rsid w:val="00D43778"/>
    <w:rsid w:val="00D508BC"/>
    <w:rsid w:val="00D50A89"/>
    <w:rsid w:val="00D57BCD"/>
    <w:rsid w:val="00D6185C"/>
    <w:rsid w:val="00D703E2"/>
    <w:rsid w:val="00D91000"/>
    <w:rsid w:val="00D916E5"/>
    <w:rsid w:val="00D919E4"/>
    <w:rsid w:val="00D93A2E"/>
    <w:rsid w:val="00D94154"/>
    <w:rsid w:val="00D9453E"/>
    <w:rsid w:val="00DB141B"/>
    <w:rsid w:val="00DB2DF2"/>
    <w:rsid w:val="00DB3CA8"/>
    <w:rsid w:val="00DB5261"/>
    <w:rsid w:val="00DB64D2"/>
    <w:rsid w:val="00DB7E95"/>
    <w:rsid w:val="00DC0DA7"/>
    <w:rsid w:val="00DC12A5"/>
    <w:rsid w:val="00DC6E8B"/>
    <w:rsid w:val="00DE6D29"/>
    <w:rsid w:val="00DF3B3F"/>
    <w:rsid w:val="00DF4AF6"/>
    <w:rsid w:val="00DF4C6A"/>
    <w:rsid w:val="00E10868"/>
    <w:rsid w:val="00E14BCE"/>
    <w:rsid w:val="00E15D89"/>
    <w:rsid w:val="00E17385"/>
    <w:rsid w:val="00E21F2D"/>
    <w:rsid w:val="00E25699"/>
    <w:rsid w:val="00E33936"/>
    <w:rsid w:val="00E35344"/>
    <w:rsid w:val="00E37B67"/>
    <w:rsid w:val="00E41DD1"/>
    <w:rsid w:val="00E45E23"/>
    <w:rsid w:val="00E53438"/>
    <w:rsid w:val="00E60B04"/>
    <w:rsid w:val="00E70263"/>
    <w:rsid w:val="00E71FEF"/>
    <w:rsid w:val="00E7232E"/>
    <w:rsid w:val="00E748ED"/>
    <w:rsid w:val="00E771C4"/>
    <w:rsid w:val="00E8037B"/>
    <w:rsid w:val="00E80E50"/>
    <w:rsid w:val="00E8108E"/>
    <w:rsid w:val="00E903B8"/>
    <w:rsid w:val="00E90BEA"/>
    <w:rsid w:val="00E95550"/>
    <w:rsid w:val="00EA02AE"/>
    <w:rsid w:val="00EA40C2"/>
    <w:rsid w:val="00EA4C9F"/>
    <w:rsid w:val="00EA75A1"/>
    <w:rsid w:val="00EB2AD8"/>
    <w:rsid w:val="00EB4736"/>
    <w:rsid w:val="00EB6CD4"/>
    <w:rsid w:val="00EC0233"/>
    <w:rsid w:val="00EC22FA"/>
    <w:rsid w:val="00EC2EDB"/>
    <w:rsid w:val="00EC76AC"/>
    <w:rsid w:val="00ED678A"/>
    <w:rsid w:val="00EE571E"/>
    <w:rsid w:val="00EF63D2"/>
    <w:rsid w:val="00F051A9"/>
    <w:rsid w:val="00F06C54"/>
    <w:rsid w:val="00F0763E"/>
    <w:rsid w:val="00F077A6"/>
    <w:rsid w:val="00F165E4"/>
    <w:rsid w:val="00F169D2"/>
    <w:rsid w:val="00F17148"/>
    <w:rsid w:val="00F22A94"/>
    <w:rsid w:val="00F37BDB"/>
    <w:rsid w:val="00F37D48"/>
    <w:rsid w:val="00F43B35"/>
    <w:rsid w:val="00F46A42"/>
    <w:rsid w:val="00F5569B"/>
    <w:rsid w:val="00F572AC"/>
    <w:rsid w:val="00F57701"/>
    <w:rsid w:val="00F610D9"/>
    <w:rsid w:val="00F62BC5"/>
    <w:rsid w:val="00F630CF"/>
    <w:rsid w:val="00F77674"/>
    <w:rsid w:val="00F830A4"/>
    <w:rsid w:val="00F8749F"/>
    <w:rsid w:val="00F91A7A"/>
    <w:rsid w:val="00F92095"/>
    <w:rsid w:val="00FA0668"/>
    <w:rsid w:val="00FB3891"/>
    <w:rsid w:val="00FB4883"/>
    <w:rsid w:val="00FC49BD"/>
    <w:rsid w:val="00FC5B41"/>
    <w:rsid w:val="00FC6F27"/>
    <w:rsid w:val="00FE1035"/>
    <w:rsid w:val="00FF1B24"/>
    <w:rsid w:val="00FF2360"/>
    <w:rsid w:val="00FF4D43"/>
    <w:rsid w:val="00FF51E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rsid w:val="00315288"/>
    <w:pPr>
      <w:keepNext/>
      <w:keepLines/>
      <w:widowControl w:val="0"/>
      <w:numPr>
        <w:numId w:val="2"/>
      </w:numPr>
      <w:suppressLineNumbers/>
      <w:suppressAutoHyphens/>
      <w:spacing w:after="60"/>
    </w:pPr>
    <w:rPr>
      <w:b/>
      <w:sz w:val="28"/>
    </w:rPr>
  </w:style>
  <w:style w:type="paragraph" w:customStyle="1" w:styleId="2">
    <w:name w:val="Стиль2"/>
    <w:basedOn w:val="23"/>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rsid w:val="00315288"/>
    <w:rPr>
      <w:rFonts w:ascii="Courier New" w:hAnsi="Courier New"/>
      <w:sz w:val="20"/>
      <w:szCs w:val="20"/>
    </w:rPr>
  </w:style>
  <w:style w:type="character" w:customStyle="1" w:styleId="aa">
    <w:name w:val="Текст Знак"/>
    <w:basedOn w:val="a2"/>
    <w:link w:val="a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uiPriority w:val="9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header"/>
    <w:basedOn w:val="a1"/>
    <w:link w:val="af8"/>
    <w:uiPriority w:val="99"/>
    <w:rsid w:val="00315288"/>
    <w:pPr>
      <w:tabs>
        <w:tab w:val="center" w:pos="4677"/>
        <w:tab w:val="right" w:pos="9355"/>
      </w:tabs>
    </w:pPr>
  </w:style>
  <w:style w:type="character" w:customStyle="1" w:styleId="af8">
    <w:name w:val="Верхний колонтитул Знак"/>
    <w:aliases w:val="Linie Знак,header Знак1"/>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uiPriority w:val="99"/>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afffff8">
    <w:name w:val="Параграф простой"/>
    <w:basedOn w:val="a1"/>
    <w:uiPriority w:val="99"/>
    <w:rsid w:val="001E57A3"/>
    <w:pPr>
      <w:tabs>
        <w:tab w:val="num" w:pos="360"/>
      </w:tabs>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rsid w:val="00315288"/>
    <w:pPr>
      <w:keepNext/>
      <w:keepLines/>
      <w:widowControl w:val="0"/>
      <w:numPr>
        <w:numId w:val="2"/>
      </w:numPr>
      <w:suppressLineNumbers/>
      <w:suppressAutoHyphens/>
      <w:spacing w:after="60"/>
    </w:pPr>
    <w:rPr>
      <w:b/>
      <w:sz w:val="28"/>
    </w:rPr>
  </w:style>
  <w:style w:type="paragraph" w:customStyle="1" w:styleId="2">
    <w:name w:val="Стиль2"/>
    <w:basedOn w:val="23"/>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rsid w:val="00315288"/>
    <w:rPr>
      <w:rFonts w:ascii="Courier New" w:hAnsi="Courier New"/>
      <w:sz w:val="20"/>
      <w:szCs w:val="20"/>
    </w:rPr>
  </w:style>
  <w:style w:type="character" w:customStyle="1" w:styleId="aa">
    <w:name w:val="Текст Знак"/>
    <w:basedOn w:val="a2"/>
    <w:link w:val="a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rsid w:val="00315288"/>
    <w:pPr>
      <w:tabs>
        <w:tab w:val="center" w:pos="4677"/>
        <w:tab w:val="right" w:pos="9355"/>
      </w:tabs>
    </w:pPr>
  </w:style>
  <w:style w:type="character" w:customStyle="1" w:styleId="af5">
    <w:name w:val="Нижний колонтитул Знак"/>
    <w:basedOn w:val="a2"/>
    <w:link w:val="af4"/>
    <w:locked/>
    <w:rsid w:val="000D7306"/>
    <w:rPr>
      <w:rFonts w:cs="Times New Roman"/>
      <w:sz w:val="24"/>
      <w:szCs w:val="24"/>
    </w:rPr>
  </w:style>
  <w:style w:type="table" w:styleId="af6">
    <w:name w:val="Table Grid"/>
    <w:basedOn w:val="a3"/>
    <w:uiPriority w:val="9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header"/>
    <w:basedOn w:val="a1"/>
    <w:link w:val="af8"/>
    <w:uiPriority w:val="99"/>
    <w:rsid w:val="00315288"/>
    <w:pPr>
      <w:tabs>
        <w:tab w:val="center" w:pos="4677"/>
        <w:tab w:val="right" w:pos="9355"/>
      </w:tabs>
    </w:pPr>
  </w:style>
  <w:style w:type="character" w:customStyle="1" w:styleId="af8">
    <w:name w:val="Верхний колонтитул Знак"/>
    <w:aliases w:val="Linie Знак,header Знак1"/>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uiPriority w:val="99"/>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afffff8">
    <w:name w:val="Параграф простой"/>
    <w:basedOn w:val="a1"/>
    <w:uiPriority w:val="99"/>
    <w:rsid w:val="001E57A3"/>
    <w:pPr>
      <w:tabs>
        <w:tab w:val="num" w:pos="360"/>
      </w:tabs>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8402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CB0DD7404E8EAE55B39F0CDCB64F7C1D60F5F05C6EC6FBBFCC56478208CCCFFF05AAB50E6B8X6C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B0DD7404E8EAE55B39F0CDCB64F7C1D60F5F05C6EC6FBBFCC56478208CCCFFF05AAB50E6BAX6C6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m@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43C7915-098D-42F4-ADEE-0AEBACA4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35</Pages>
  <Words>17747</Words>
  <Characters>101161</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79</cp:revision>
  <cp:lastPrinted>2014-09-19T03:02:00Z</cp:lastPrinted>
  <dcterms:created xsi:type="dcterms:W3CDTF">2014-08-20T03:50:00Z</dcterms:created>
  <dcterms:modified xsi:type="dcterms:W3CDTF">2014-09-19T03:32:00Z</dcterms:modified>
</cp:coreProperties>
</file>